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182" w:type="dxa"/>
        <w:tblInd w:w="-162" w:type="dxa"/>
        <w:tblLook w:val="04A0" w:firstRow="1" w:lastRow="0" w:firstColumn="1" w:lastColumn="0" w:noHBand="0" w:noVBand="1"/>
      </w:tblPr>
      <w:tblGrid>
        <w:gridCol w:w="9182"/>
      </w:tblGrid>
      <w:tr w:rsidR="0046237D" w:rsidRPr="00A77A43" w:rsidTr="002D18EE">
        <w:tc>
          <w:tcPr>
            <w:tcW w:w="9133" w:type="dxa"/>
            <w:shd w:val="clear" w:color="auto" w:fill="BDD6EE" w:themeFill="accent1" w:themeFillTint="66"/>
          </w:tcPr>
          <w:p w:rsidR="0046237D" w:rsidRPr="00A77A43" w:rsidRDefault="0046237D" w:rsidP="00545E89">
            <w:pPr>
              <w:jc w:val="both"/>
              <w:rPr>
                <w:rFonts w:ascii="Century Gothic" w:hAnsi="Century Gothic" w:cs="Arial"/>
                <w:noProof w:val="0"/>
                <w:sz w:val="20"/>
                <w:szCs w:val="20"/>
              </w:rPr>
            </w:pPr>
            <w:r w:rsidRPr="00A77A43">
              <w:rPr>
                <w:rFonts w:ascii="Century Gothic" w:hAnsi="Century Gothic" w:cs="Arial"/>
                <w:b/>
                <w:noProof w:val="0"/>
                <w:sz w:val="20"/>
                <w:szCs w:val="20"/>
              </w:rPr>
              <w:t>ANÁLISIS DEL SECTOR ECONÓMICO PARA EL OBJETO</w:t>
            </w:r>
            <w:r w:rsidRPr="00A77A43">
              <w:rPr>
                <w:rFonts w:ascii="Century Gothic" w:hAnsi="Century Gothic" w:cs="Arial"/>
                <w:noProof w:val="0"/>
                <w:sz w:val="20"/>
                <w:szCs w:val="20"/>
              </w:rPr>
              <w:t xml:space="preserve">: </w:t>
            </w:r>
            <w:r w:rsidRPr="00A77A43">
              <w:rPr>
                <w:rFonts w:ascii="Century Gothic" w:hAnsi="Century Gothic" w:cs="Arial"/>
                <w:sz w:val="20"/>
                <w:szCs w:val="20"/>
              </w:rPr>
              <w:t>ADQUISICION DE POLIZAS DE SEGUROS CON COBERTURAS PARA MANEJO DE RECURSOS PARA EL CARGO DE RECTOR Y AUXILIAR ADMINISTRATIVO CON FUNCIONES DE PAGADOR Y COBERTURA RESPONSABILIDAD CIVIL EXTRACONTRACTUAL Y CONTRA TODO RIESGO DE BIENES MUEBLES E INMUEBLES DE LA INSTITUCION EDUCATIVA</w:t>
            </w:r>
          </w:p>
        </w:tc>
      </w:tr>
      <w:tr w:rsidR="0046237D" w:rsidRPr="00A77A43" w:rsidTr="002D18EE">
        <w:tc>
          <w:tcPr>
            <w:tcW w:w="9133" w:type="dxa"/>
            <w:shd w:val="clear" w:color="auto" w:fill="BFBFBF" w:themeFill="background1" w:themeFillShade="BF"/>
          </w:tcPr>
          <w:p w:rsidR="0046237D" w:rsidRPr="00A77A43" w:rsidRDefault="0046237D" w:rsidP="003219FA">
            <w:pPr>
              <w:jc w:val="both"/>
              <w:rPr>
                <w:rFonts w:ascii="Century Gothic" w:hAnsi="Century Gothic" w:cs="Arial"/>
                <w:b/>
                <w:noProof w:val="0"/>
                <w:sz w:val="20"/>
                <w:szCs w:val="20"/>
              </w:rPr>
            </w:pPr>
            <w:r w:rsidRPr="00A77A43">
              <w:rPr>
                <w:rFonts w:ascii="Century Gothic" w:hAnsi="Century Gothic" w:cs="Arial"/>
                <w:noProof w:val="0"/>
                <w:sz w:val="20"/>
                <w:szCs w:val="20"/>
              </w:rPr>
              <w:t>1. Identificación análisis proceso de Contratación</w:t>
            </w:r>
          </w:p>
        </w:tc>
      </w:tr>
      <w:tr w:rsidR="0046237D" w:rsidRPr="00A77A43" w:rsidTr="002D18EE">
        <w:tc>
          <w:tcPr>
            <w:tcW w:w="9133" w:type="dxa"/>
          </w:tcPr>
          <w:p w:rsidR="0046237D" w:rsidRPr="00A77A43" w:rsidRDefault="0046237D" w:rsidP="003219FA">
            <w:pPr>
              <w:jc w:val="both"/>
              <w:rPr>
                <w:rFonts w:ascii="Century Gothic" w:hAnsi="Century Gothic" w:cs="Arial"/>
                <w:b/>
                <w:bCs/>
                <w:noProof w:val="0"/>
                <w:sz w:val="20"/>
                <w:szCs w:val="20"/>
              </w:rPr>
            </w:pPr>
            <w:r w:rsidRPr="00A77A43">
              <w:rPr>
                <w:rFonts w:ascii="Century Gothic" w:hAnsi="Century Gothic" w:cs="Arial"/>
                <w:noProof w:val="0"/>
                <w:sz w:val="20"/>
                <w:szCs w:val="20"/>
              </w:rPr>
              <w:t xml:space="preserve">De conformidad con el </w:t>
            </w:r>
            <w:r w:rsidRPr="00A77A43">
              <w:rPr>
                <w:rFonts w:ascii="Century Gothic" w:hAnsi="Century Gothic" w:cs="Arial"/>
                <w:sz w:val="20"/>
                <w:szCs w:val="20"/>
              </w:rPr>
              <w:t>Acuerdo No 013 De 2025, Modificado por el  Acuerdo 02 De 2026</w:t>
            </w:r>
            <w:r w:rsidRPr="00A77A43">
              <w:rPr>
                <w:rFonts w:ascii="Century Gothic" w:hAnsi="Century Gothic" w:cs="Arial"/>
                <w:noProof w:val="0"/>
                <w:sz w:val="20"/>
                <w:szCs w:val="20"/>
              </w:rPr>
              <w:t xml:space="preserve">, </w:t>
            </w:r>
            <w:r w:rsidRPr="00A77A43">
              <w:rPr>
                <w:rFonts w:ascii="Century Gothic" w:hAnsi="Century Gothic" w:cs="Arial"/>
                <w:b/>
                <w:bCs/>
                <w:noProof w:val="0"/>
                <w:sz w:val="20"/>
                <w:szCs w:val="20"/>
              </w:rPr>
              <w:t>RÉGIMEN DE CONTRATACIÓN APLICABLE. Régimen Especial</w:t>
            </w:r>
            <w:r w:rsidRPr="00A77A43">
              <w:rPr>
                <w:rFonts w:ascii="Century Gothic" w:hAnsi="Century Gothic" w:cs="Arial"/>
                <w:noProof w:val="0"/>
                <w:sz w:val="20"/>
                <w:szCs w:val="20"/>
              </w:rPr>
              <w:t>. El  Consejo Directivo  establece que de conformidad con la Ley 715 de 2001 artículo 13 inciso 4 y el Decreto 4791 de 2008 compilado en el “Decreto Único Reglamentario del Sector Educación 1075 de mayo 26 del 2015” los procesos contractuales que realice la Institución Educativa de cuantía inferior a 20 salarios mínimos mensuales legales vigentes, se regirá exclusivamente por el procedimiento establecido en el precitado acuerdo, el cual fue desarrollado  con sujeción a los principios de la contratación estatal y garantía de la continua y eficiente prestación del servicio educativo.</w:t>
            </w:r>
          </w:p>
          <w:p w:rsidR="0046237D" w:rsidRPr="00A77A43" w:rsidRDefault="0046237D" w:rsidP="003219FA">
            <w:pPr>
              <w:jc w:val="both"/>
              <w:rPr>
                <w:rFonts w:ascii="Century Gothic" w:hAnsi="Century Gothic" w:cs="Arial"/>
                <w:noProof w:val="0"/>
                <w:sz w:val="20"/>
                <w:szCs w:val="20"/>
              </w:rPr>
            </w:pPr>
          </w:p>
        </w:tc>
      </w:tr>
      <w:tr w:rsidR="0046237D" w:rsidRPr="00A77A43" w:rsidTr="002D18EE">
        <w:tc>
          <w:tcPr>
            <w:tcW w:w="9133" w:type="dxa"/>
            <w:shd w:val="clear" w:color="auto" w:fill="BFBFBF" w:themeFill="background1" w:themeFillShade="BF"/>
          </w:tcPr>
          <w:p w:rsidR="0046237D" w:rsidRPr="00A77A43" w:rsidRDefault="0046237D" w:rsidP="003219FA">
            <w:pPr>
              <w:jc w:val="both"/>
              <w:rPr>
                <w:rFonts w:ascii="Century Gothic" w:hAnsi="Century Gothic" w:cs="Arial"/>
                <w:noProof w:val="0"/>
                <w:sz w:val="20"/>
                <w:szCs w:val="20"/>
              </w:rPr>
            </w:pPr>
            <w:r w:rsidRPr="00A77A43">
              <w:rPr>
                <w:rFonts w:ascii="Century Gothic" w:hAnsi="Century Gothic" w:cs="Arial"/>
                <w:noProof w:val="0"/>
                <w:sz w:val="20"/>
                <w:szCs w:val="20"/>
              </w:rPr>
              <w:t>2. Aspectos legales, comerciales, organizacionales y técnicos.</w:t>
            </w:r>
          </w:p>
        </w:tc>
      </w:tr>
      <w:tr w:rsidR="0046237D" w:rsidRPr="00A77A43" w:rsidTr="002D18EE">
        <w:tc>
          <w:tcPr>
            <w:tcW w:w="9133" w:type="dxa"/>
          </w:tcPr>
          <w:p w:rsidR="0046237D" w:rsidRPr="00A77A43" w:rsidRDefault="0046237D" w:rsidP="003219FA">
            <w:pPr>
              <w:pStyle w:val="Prrafodelista"/>
              <w:widowControl w:val="0"/>
              <w:numPr>
                <w:ilvl w:val="1"/>
                <w:numId w:val="8"/>
              </w:numPr>
              <w:autoSpaceDE w:val="0"/>
              <w:autoSpaceDN w:val="0"/>
              <w:spacing w:line="256" w:lineRule="auto"/>
              <w:jc w:val="both"/>
              <w:rPr>
                <w:rFonts w:ascii="Century Gothic" w:hAnsi="Century Gothic" w:cs="Arial"/>
                <w:b/>
                <w:bCs/>
                <w:noProof w:val="0"/>
                <w:sz w:val="20"/>
                <w:szCs w:val="20"/>
              </w:rPr>
            </w:pPr>
            <w:r w:rsidRPr="00A77A43">
              <w:rPr>
                <w:rFonts w:ascii="Century Gothic" w:hAnsi="Century Gothic" w:cs="Arial"/>
                <w:b/>
                <w:bCs/>
                <w:noProof w:val="0"/>
                <w:sz w:val="20"/>
                <w:szCs w:val="20"/>
              </w:rPr>
              <w:t xml:space="preserve">Social:  </w:t>
            </w:r>
          </w:p>
          <w:p w:rsidR="0046237D" w:rsidRPr="00A77A43" w:rsidRDefault="0046237D" w:rsidP="003219FA">
            <w:pPr>
              <w:widowControl w:val="0"/>
              <w:autoSpaceDE w:val="0"/>
              <w:autoSpaceDN w:val="0"/>
              <w:spacing w:line="256" w:lineRule="auto"/>
              <w:jc w:val="both"/>
              <w:rPr>
                <w:rFonts w:ascii="Century Gothic" w:hAnsi="Century Gothic" w:cs="Arial"/>
                <w:b/>
                <w:bCs/>
                <w:noProof w:val="0"/>
                <w:sz w:val="20"/>
                <w:szCs w:val="20"/>
              </w:rPr>
            </w:pPr>
            <w:r w:rsidRPr="00A77A43">
              <w:rPr>
                <w:rFonts w:ascii="Century Gothic" w:hAnsi="Century Gothic" w:cs="Arial"/>
                <w:bCs/>
                <w:noProof w:val="0"/>
                <w:sz w:val="20"/>
                <w:szCs w:val="20"/>
              </w:rPr>
              <w:t>El artículo 67 de la constitución nacional instituye dentro de otras cosas que c</w:t>
            </w:r>
            <w:r w:rsidRPr="00A77A43">
              <w:rPr>
                <w:rFonts w:ascii="Century Gothic" w:hAnsi="Century Gothic" w:cs="Arial"/>
                <w:noProof w:val="0"/>
                <w:sz w:val="20"/>
                <w:szCs w:val="20"/>
              </w:rPr>
              <w:t xml:space="preserve">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 La Nación y las entidades territoriales participarán en la dirección, financiación y administración de los servicios educativos estatales, en los términos que señalen la Constitución y la ley. </w:t>
            </w:r>
          </w:p>
          <w:p w:rsidR="0046237D" w:rsidRPr="00A77A43" w:rsidRDefault="0046237D" w:rsidP="003219FA">
            <w:pPr>
              <w:pStyle w:val="Prrafodelista"/>
              <w:widowControl w:val="0"/>
              <w:autoSpaceDE w:val="0"/>
              <w:autoSpaceDN w:val="0"/>
              <w:spacing w:line="256" w:lineRule="auto"/>
              <w:ind w:left="0"/>
              <w:contextualSpacing w:val="0"/>
              <w:jc w:val="both"/>
              <w:rPr>
                <w:rFonts w:ascii="Century Gothic" w:hAnsi="Century Gothic" w:cs="Arial"/>
                <w:b/>
                <w:bCs/>
                <w:noProof w:val="0"/>
                <w:sz w:val="20"/>
                <w:szCs w:val="20"/>
              </w:rPr>
            </w:pPr>
          </w:p>
          <w:p w:rsidR="0046237D" w:rsidRPr="00A77A43" w:rsidRDefault="0046237D" w:rsidP="003219FA">
            <w:pPr>
              <w:pStyle w:val="Prrafodelista"/>
              <w:widowControl w:val="0"/>
              <w:autoSpaceDE w:val="0"/>
              <w:autoSpaceDN w:val="0"/>
              <w:spacing w:line="256" w:lineRule="auto"/>
              <w:ind w:left="0"/>
              <w:contextualSpacing w:val="0"/>
              <w:jc w:val="both"/>
              <w:rPr>
                <w:rFonts w:ascii="Century Gothic" w:hAnsi="Century Gothic" w:cs="Arial"/>
                <w:bCs/>
                <w:noProof w:val="0"/>
                <w:sz w:val="20"/>
                <w:szCs w:val="20"/>
              </w:rPr>
            </w:pPr>
            <w:r w:rsidRPr="00A77A43">
              <w:rPr>
                <w:rFonts w:ascii="Century Gothic" w:hAnsi="Century Gothic" w:cs="Arial"/>
                <w:bCs/>
                <w:noProof w:val="0"/>
                <w:sz w:val="20"/>
                <w:szCs w:val="20"/>
              </w:rPr>
              <w:t>El artículo 3 de la Ley 80 de 1993, consagra que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y a su vez, el numeral 7 del artículo 25 de la misma norma precisa que toda contratación que celebren las entidades públicas, debe obedecer a unos objetivos y propósitos previamente señalados en el objeto a contratar.</w:t>
            </w:r>
          </w:p>
          <w:p w:rsidR="0046237D" w:rsidRPr="00A77A43" w:rsidRDefault="0046237D" w:rsidP="003219FA">
            <w:pPr>
              <w:pStyle w:val="Prrafodelista"/>
              <w:widowControl w:val="0"/>
              <w:autoSpaceDE w:val="0"/>
              <w:autoSpaceDN w:val="0"/>
              <w:spacing w:line="256" w:lineRule="auto"/>
              <w:ind w:left="0"/>
              <w:contextualSpacing w:val="0"/>
              <w:jc w:val="both"/>
              <w:rPr>
                <w:rFonts w:ascii="Century Gothic" w:hAnsi="Century Gothic" w:cs="Arial"/>
                <w:bCs/>
                <w:noProof w:val="0"/>
                <w:sz w:val="20"/>
                <w:szCs w:val="20"/>
              </w:rPr>
            </w:pPr>
          </w:p>
          <w:p w:rsidR="0046237D" w:rsidRPr="00A77A43" w:rsidRDefault="0046237D" w:rsidP="003219FA">
            <w:pPr>
              <w:pStyle w:val="Prrafodelista"/>
              <w:spacing w:line="256" w:lineRule="auto"/>
              <w:ind w:left="0"/>
              <w:jc w:val="both"/>
              <w:rPr>
                <w:rFonts w:ascii="Century Gothic" w:hAnsi="Century Gothic" w:cs="Arial"/>
                <w:bCs/>
                <w:noProof w:val="0"/>
                <w:sz w:val="20"/>
                <w:szCs w:val="20"/>
              </w:rPr>
            </w:pPr>
            <w:r w:rsidRPr="00A77A43">
              <w:rPr>
                <w:rFonts w:ascii="Century Gothic" w:hAnsi="Century Gothic" w:cs="Arial"/>
                <w:bCs/>
                <w:noProof w:val="0"/>
                <w:sz w:val="20"/>
                <w:szCs w:val="20"/>
              </w:rPr>
              <w:t xml:space="preserve">El artículo 9 de la ley 715 de 2001 indica que las instituciones educativas combinarán los recursos para brindar una educación de calidad, la evaluación permanente, el mejoramiento continuo del servicio educativo y los resultados del aprendizaje, en el marco de su Programa Educativo Institucional. </w:t>
            </w:r>
          </w:p>
          <w:p w:rsidR="0046237D" w:rsidRPr="00A77A43" w:rsidRDefault="0046237D" w:rsidP="003219FA">
            <w:pPr>
              <w:pStyle w:val="Prrafodelista"/>
              <w:spacing w:line="256" w:lineRule="auto"/>
              <w:ind w:left="0"/>
              <w:jc w:val="both"/>
              <w:rPr>
                <w:rFonts w:ascii="Century Gothic" w:hAnsi="Century Gothic" w:cs="Arial"/>
                <w:bCs/>
                <w:noProof w:val="0"/>
                <w:sz w:val="20"/>
                <w:szCs w:val="20"/>
              </w:rPr>
            </w:pPr>
          </w:p>
          <w:p w:rsidR="0046237D" w:rsidRPr="00A77A43" w:rsidRDefault="0046237D" w:rsidP="003219FA">
            <w:pPr>
              <w:spacing w:line="256" w:lineRule="auto"/>
              <w:jc w:val="both"/>
              <w:rPr>
                <w:rFonts w:ascii="Century Gothic" w:hAnsi="Century Gothic" w:cs="Arial"/>
                <w:bCs/>
                <w:noProof w:val="0"/>
                <w:sz w:val="20"/>
                <w:szCs w:val="20"/>
              </w:rPr>
            </w:pPr>
            <w:r w:rsidRPr="00A77A43">
              <w:rPr>
                <w:rFonts w:ascii="Century Gothic" w:hAnsi="Century Gothic" w:cs="Arial"/>
                <w:bCs/>
                <w:noProof w:val="0"/>
                <w:sz w:val="20"/>
                <w:szCs w:val="20"/>
              </w:rPr>
              <w:t xml:space="preserve">Es responsabilidad del rector de acuerdo con el artículo 2.3.1.6.3.6. del Decreto 1075 de 2015, Celebrar los contratos, suscribir los actos administrativos y ordenar los gastos con cargo a los recursos del Fondo de Servicios Educativos, de acuerdo con el flujo de caja y el plan operativo de la respectiva vigencia fiscal, previa disponibilidad presupuestal expedida por </w:t>
            </w:r>
            <w:r w:rsidRPr="00A77A43">
              <w:rPr>
                <w:rFonts w:ascii="Century Gothic" w:hAnsi="Century Gothic" w:cs="Arial"/>
                <w:bCs/>
                <w:noProof w:val="0"/>
                <w:sz w:val="20"/>
                <w:szCs w:val="20"/>
              </w:rPr>
              <w:lastRenderedPageBreak/>
              <w:t xml:space="preserve">tesorería. El rector será quien ejecuta el presupuesto y deberá ceñirse a lo dispuesto y aprobado en el Plan Operativo, en el Plan de Anual de Adquisiciones, Presupuesto y al Flujo de Caja con el fin de dar cumplimiento a los artículos Artículo 2.3.1.6.3.5, 2.3.1.6.3.6, 2.3.1.6.3.10 y 2.3.1.6.3.11 del Decreto 1075 de 2015, para alcanzar los objetivos trazados en </w:t>
            </w:r>
            <w:proofErr w:type="gramStart"/>
            <w:r w:rsidRPr="00A77A43">
              <w:rPr>
                <w:rFonts w:ascii="Century Gothic" w:hAnsi="Century Gothic" w:cs="Arial"/>
                <w:bCs/>
                <w:noProof w:val="0"/>
                <w:sz w:val="20"/>
                <w:szCs w:val="20"/>
              </w:rPr>
              <w:t>el  P.E.I.</w:t>
            </w:r>
            <w:proofErr w:type="gramEnd"/>
          </w:p>
          <w:p w:rsidR="0046237D" w:rsidRPr="00A77A43" w:rsidRDefault="0046237D" w:rsidP="003219FA">
            <w:pPr>
              <w:pStyle w:val="Prrafodelista"/>
              <w:spacing w:line="256" w:lineRule="auto"/>
              <w:ind w:left="0"/>
              <w:jc w:val="both"/>
              <w:rPr>
                <w:rFonts w:ascii="Century Gothic" w:hAnsi="Century Gothic" w:cs="Arial"/>
                <w:bCs/>
                <w:noProof w:val="0"/>
                <w:sz w:val="20"/>
                <w:szCs w:val="20"/>
              </w:rPr>
            </w:pPr>
          </w:p>
          <w:p w:rsidR="0046237D" w:rsidRPr="00A77A43" w:rsidRDefault="0046237D" w:rsidP="003219FA">
            <w:pPr>
              <w:pStyle w:val="Prrafodelista"/>
              <w:numPr>
                <w:ilvl w:val="1"/>
                <w:numId w:val="8"/>
              </w:numPr>
              <w:jc w:val="both"/>
              <w:rPr>
                <w:rFonts w:ascii="Century Gothic" w:hAnsi="Century Gothic" w:cs="Arial"/>
                <w:noProof w:val="0"/>
                <w:sz w:val="20"/>
                <w:szCs w:val="20"/>
              </w:rPr>
            </w:pPr>
            <w:r w:rsidRPr="00A77A43">
              <w:rPr>
                <w:rFonts w:ascii="Century Gothic" w:hAnsi="Century Gothic" w:cs="Arial"/>
                <w:b/>
                <w:bCs/>
                <w:noProof w:val="0"/>
                <w:sz w:val="20"/>
                <w:szCs w:val="20"/>
              </w:rPr>
              <w:t>Impacto Institucional:</w:t>
            </w:r>
            <w:r w:rsidRPr="00A77A43">
              <w:rPr>
                <w:rFonts w:ascii="Century Gothic" w:hAnsi="Century Gothic" w:cs="Arial"/>
                <w:noProof w:val="0"/>
                <w:sz w:val="20"/>
                <w:szCs w:val="20"/>
              </w:rPr>
              <w:t xml:space="preserve"> </w:t>
            </w:r>
          </w:p>
          <w:p w:rsidR="0046237D" w:rsidRPr="00A77A43" w:rsidRDefault="0046237D" w:rsidP="003219FA">
            <w:pPr>
              <w:jc w:val="both"/>
              <w:rPr>
                <w:rFonts w:ascii="Century Gothic" w:eastAsia="Batang" w:hAnsi="Century Gothic" w:cs="Arial"/>
                <w:noProof w:val="0"/>
                <w:sz w:val="20"/>
                <w:szCs w:val="20"/>
              </w:rPr>
            </w:pPr>
            <w:r w:rsidRPr="00A77A43">
              <w:rPr>
                <w:rFonts w:ascii="Century Gothic" w:eastAsia="Batang" w:hAnsi="Century Gothic" w:cs="Arial"/>
                <w:sz w:val="20"/>
                <w:szCs w:val="20"/>
              </w:rPr>
              <w:t>La Institución Educativa Liceo Nacional  para el desarrollo de su misión institucional adquiere elementos de trabajo tales como equipos de cómputo, mobiliario, enseres, equipos eléctricos, elementos de oficina, entre otros, así como la asignación por parte de la entidad territorial de la planta física donde funciona la prestación del servicio educativo,  sobre los cuales tiene la obligación legal y autorización para implementar mecanismos idóneos que permitan cumplir con la función de vigilancia y control, con el fin de prever daños o pérdidas patrimoniales, conforme al numeral 8 del artículo 11 decreto 4791 de 2008 y ley 42 de 1993, se hace necesario la contratación de las pólizas de seguros de manejo de recursos, bienes muebles e inmuebles con una compañía de seguros legalmente constituida en el país</w:t>
            </w:r>
          </w:p>
          <w:p w:rsidR="0046237D" w:rsidRPr="00A77A43" w:rsidRDefault="0046237D" w:rsidP="003219FA">
            <w:pPr>
              <w:jc w:val="both"/>
              <w:rPr>
                <w:rFonts w:ascii="Century Gothic" w:eastAsia="Batang" w:hAnsi="Century Gothic" w:cs="Arial"/>
                <w:noProof w:val="0"/>
                <w:sz w:val="20"/>
                <w:szCs w:val="20"/>
              </w:rPr>
            </w:pPr>
          </w:p>
          <w:p w:rsidR="0046237D" w:rsidRPr="00A77A43" w:rsidRDefault="0046237D" w:rsidP="003219FA">
            <w:pPr>
              <w:pStyle w:val="Prrafodelista"/>
              <w:numPr>
                <w:ilvl w:val="1"/>
                <w:numId w:val="8"/>
              </w:numPr>
              <w:jc w:val="both"/>
              <w:rPr>
                <w:rFonts w:ascii="Century Gothic" w:hAnsi="Century Gothic" w:cs="Arial"/>
                <w:noProof w:val="0"/>
                <w:sz w:val="20"/>
                <w:szCs w:val="20"/>
              </w:rPr>
            </w:pPr>
            <w:r w:rsidRPr="00A77A43">
              <w:rPr>
                <w:rFonts w:ascii="Century Gothic" w:hAnsi="Century Gothic" w:cs="Arial"/>
                <w:b/>
                <w:bCs/>
                <w:noProof w:val="0"/>
                <w:sz w:val="20"/>
                <w:szCs w:val="20"/>
              </w:rPr>
              <w:t>Regulatorio:</w:t>
            </w:r>
            <w:r w:rsidRPr="00A77A43">
              <w:rPr>
                <w:rFonts w:ascii="Century Gothic" w:hAnsi="Century Gothic" w:cs="Arial"/>
                <w:noProof w:val="0"/>
                <w:sz w:val="20"/>
                <w:szCs w:val="20"/>
              </w:rPr>
              <w:t xml:space="preserve">  </w:t>
            </w:r>
          </w:p>
          <w:p w:rsidR="0046237D" w:rsidRPr="00A77A43" w:rsidRDefault="0046237D" w:rsidP="003219FA">
            <w:pPr>
              <w:jc w:val="both"/>
              <w:rPr>
                <w:rFonts w:ascii="Century Gothic" w:eastAsia="Batang" w:hAnsi="Century Gothic" w:cs="Arial"/>
                <w:b/>
                <w:noProof w:val="0"/>
                <w:sz w:val="20"/>
                <w:szCs w:val="20"/>
                <w:highlight w:val="yellow"/>
              </w:rPr>
            </w:pPr>
            <w:r w:rsidRPr="00A77A43">
              <w:rPr>
                <w:rFonts w:ascii="Century Gothic" w:eastAsia="Batang" w:hAnsi="Century Gothic" w:cs="Arial"/>
                <w:noProof w:val="0"/>
                <w:sz w:val="20"/>
                <w:szCs w:val="20"/>
              </w:rPr>
              <w:t xml:space="preserve">La INSTITUCIÓN EDUCATIVA requiere contratar las remodelaciones y adecuaciones locativas, de acuerdo a lo establecido en el 2 del Artículo 2.3.1.6.3.11 del decreto 1075 de 2015, en el cual se incluye la utilización de los recursos, </w:t>
            </w:r>
            <w:r w:rsidRPr="00A77A43">
              <w:rPr>
                <w:rFonts w:ascii="Century Gothic" w:eastAsia="Batang" w:hAnsi="Century Gothic" w:cs="Arial"/>
                <w:sz w:val="20"/>
                <w:szCs w:val="20"/>
              </w:rPr>
              <w:t>ítem 8: Pago de primas por seguros que se adquieran para amparar los bienes del establecimiento educativo cuando no estén amparadas por la entidad territorial certificada respectiva, así como las primas por la expedición de las pólizas de manejo que sean obligatorias. Y Artículo 2.3.1.6.3.15. Manejo de tesorería “…La función de tesorería o pagaduría del Fondo no puede ser ejercida por el personal docente o directivo docente, y debe estar amparada por una póliza de manejo equivalente por lo menos al valor de lo presupuestado en el año inmediatamente anterior. El retiro de recursos requerirá la concurrencia de al menos dos firmas, una de las cuales deberá ser la del rector o director rural en su calidad de ordenador del gasto”</w:t>
            </w:r>
          </w:p>
          <w:p w:rsidR="0046237D" w:rsidRPr="00A77A43" w:rsidRDefault="0046237D" w:rsidP="003219FA">
            <w:pPr>
              <w:jc w:val="both"/>
              <w:rPr>
                <w:rFonts w:ascii="Century Gothic" w:eastAsia="Batang" w:hAnsi="Century Gothic" w:cs="Arial"/>
                <w:b/>
                <w:noProof w:val="0"/>
                <w:sz w:val="20"/>
                <w:szCs w:val="20"/>
                <w:highlight w:val="yellow"/>
              </w:rPr>
            </w:pPr>
          </w:p>
          <w:p w:rsidR="0046237D" w:rsidRPr="00A77A43" w:rsidRDefault="0046237D" w:rsidP="003219FA">
            <w:pPr>
              <w:jc w:val="both"/>
              <w:rPr>
                <w:rFonts w:ascii="Century Gothic" w:eastAsia="Batang" w:hAnsi="Century Gothic" w:cs="Arial"/>
                <w:b/>
                <w:noProof w:val="0"/>
                <w:sz w:val="20"/>
                <w:szCs w:val="20"/>
              </w:rPr>
            </w:pPr>
            <w:r w:rsidRPr="00A77A43">
              <w:rPr>
                <w:rFonts w:ascii="Century Gothic" w:eastAsia="Batang" w:hAnsi="Century Gothic" w:cs="Arial"/>
                <w:noProof w:val="0"/>
                <w:sz w:val="20"/>
                <w:szCs w:val="20"/>
              </w:rPr>
              <w:t xml:space="preserve">Para la adquisición de estos bienes y servicios la celebración de los contratos se efectuará atendiendo el presupuesto de ingresos y gastos, plan anual </w:t>
            </w:r>
            <w:proofErr w:type="spellStart"/>
            <w:r w:rsidRPr="00A77A43">
              <w:rPr>
                <w:rFonts w:ascii="Century Gothic" w:eastAsia="Batang" w:hAnsi="Century Gothic" w:cs="Arial"/>
                <w:noProof w:val="0"/>
                <w:sz w:val="20"/>
                <w:szCs w:val="20"/>
              </w:rPr>
              <w:t>mensualizado</w:t>
            </w:r>
            <w:proofErr w:type="spellEnd"/>
            <w:r w:rsidRPr="00A77A43">
              <w:rPr>
                <w:rFonts w:ascii="Century Gothic" w:eastAsia="Batang" w:hAnsi="Century Gothic" w:cs="Arial"/>
                <w:noProof w:val="0"/>
                <w:sz w:val="20"/>
                <w:szCs w:val="20"/>
              </w:rPr>
              <w:t xml:space="preserve"> de caja y plan anual de adquisiciones, aprobado para la vigencia de 2026, mediante </w:t>
            </w:r>
            <w:r w:rsidRPr="00A77A43">
              <w:rPr>
                <w:rFonts w:ascii="Century Gothic" w:eastAsia="Batang" w:hAnsi="Century Gothic" w:cs="Arial"/>
                <w:sz w:val="20"/>
                <w:szCs w:val="20"/>
              </w:rPr>
              <w:t>Acuerdo No.015 del  1 del mes de Diciembre de 2025</w:t>
            </w:r>
            <w:r w:rsidRPr="00A77A43">
              <w:rPr>
                <w:rFonts w:ascii="Century Gothic" w:eastAsia="Batang" w:hAnsi="Century Gothic" w:cs="Arial"/>
                <w:noProof w:val="0"/>
                <w:sz w:val="20"/>
                <w:szCs w:val="20"/>
              </w:rPr>
              <w:t xml:space="preserve"> y sus respectivas modificaciones, en cumplimiento al parágrafo 1 del artículo 2.3.1.6.3.10. y 2.3.1.6.14 del decreto 1075 de 2015.</w:t>
            </w:r>
          </w:p>
          <w:p w:rsidR="0046237D" w:rsidRPr="00A77A43" w:rsidRDefault="0046237D" w:rsidP="003219FA">
            <w:pPr>
              <w:jc w:val="both"/>
              <w:rPr>
                <w:rFonts w:ascii="Century Gothic" w:hAnsi="Century Gothic" w:cs="Arial"/>
                <w:b/>
                <w:noProof w:val="0"/>
                <w:sz w:val="20"/>
                <w:szCs w:val="20"/>
              </w:rPr>
            </w:pPr>
          </w:p>
          <w:p w:rsidR="0046237D" w:rsidRPr="00A77A43" w:rsidRDefault="0046237D" w:rsidP="003219FA">
            <w:pPr>
              <w:pStyle w:val="Prrafodelista"/>
              <w:numPr>
                <w:ilvl w:val="1"/>
                <w:numId w:val="8"/>
              </w:numPr>
              <w:spacing w:line="256" w:lineRule="auto"/>
              <w:jc w:val="both"/>
              <w:rPr>
                <w:rFonts w:ascii="Century Gothic" w:hAnsi="Century Gothic" w:cs="Arial"/>
                <w:noProof w:val="0"/>
                <w:sz w:val="20"/>
                <w:szCs w:val="20"/>
              </w:rPr>
            </w:pPr>
            <w:r w:rsidRPr="00A77A43">
              <w:rPr>
                <w:rFonts w:ascii="Century Gothic" w:hAnsi="Century Gothic" w:cs="Arial"/>
                <w:b/>
                <w:bCs/>
                <w:noProof w:val="0"/>
                <w:sz w:val="20"/>
                <w:szCs w:val="20"/>
              </w:rPr>
              <w:t>Otros Aspectos Del Proceso:</w:t>
            </w:r>
            <w:r w:rsidRPr="00A77A43">
              <w:rPr>
                <w:rFonts w:ascii="Century Gothic" w:hAnsi="Century Gothic" w:cs="Arial"/>
                <w:noProof w:val="0"/>
                <w:sz w:val="20"/>
                <w:szCs w:val="20"/>
              </w:rPr>
              <w:t xml:space="preserve"> </w:t>
            </w:r>
          </w:p>
          <w:p w:rsidR="0046237D" w:rsidRPr="00A77A43" w:rsidRDefault="0046237D" w:rsidP="003219FA">
            <w:pPr>
              <w:pStyle w:val="Prrafodelista"/>
              <w:spacing w:line="256" w:lineRule="auto"/>
              <w:ind w:left="360"/>
              <w:jc w:val="both"/>
              <w:rPr>
                <w:rFonts w:ascii="Century Gothic" w:hAnsi="Century Gothic" w:cs="Arial"/>
                <w:bCs/>
                <w:noProof w:val="0"/>
                <w:sz w:val="20"/>
                <w:szCs w:val="20"/>
              </w:rPr>
            </w:pPr>
          </w:p>
          <w:p w:rsidR="0046237D" w:rsidRPr="00A77A43" w:rsidRDefault="0046237D" w:rsidP="003219FA">
            <w:pPr>
              <w:spacing w:line="256" w:lineRule="auto"/>
              <w:jc w:val="both"/>
              <w:rPr>
                <w:rFonts w:ascii="Century Gothic" w:hAnsi="Century Gothic" w:cs="Arial"/>
                <w:bCs/>
                <w:noProof w:val="0"/>
                <w:sz w:val="20"/>
                <w:szCs w:val="20"/>
              </w:rPr>
            </w:pPr>
            <w:r w:rsidRPr="00A77A43">
              <w:rPr>
                <w:rFonts w:ascii="Century Gothic" w:hAnsi="Century Gothic" w:cs="Arial"/>
                <w:bCs/>
                <w:noProof w:val="0"/>
                <w:sz w:val="20"/>
                <w:szCs w:val="20"/>
              </w:rPr>
              <w:t xml:space="preserve">De acuerdo al manual de contratación y periodo de ley de garantías, el precio es el factor de selección del proponente. Es decir, la Entidad Estatal debe adjudicar el Proceso de Contratación al oferente que cumpla con todas las condiciones exigidas por la INSTITUCIÓN EDUCATIVA en los Documentos del </w:t>
            </w:r>
            <w:proofErr w:type="gramStart"/>
            <w:r w:rsidRPr="00A77A43">
              <w:rPr>
                <w:rFonts w:ascii="Century Gothic" w:hAnsi="Century Gothic" w:cs="Arial"/>
                <w:bCs/>
                <w:noProof w:val="0"/>
                <w:sz w:val="20"/>
                <w:szCs w:val="20"/>
              </w:rPr>
              <w:t>Proceso  y</w:t>
            </w:r>
            <w:proofErr w:type="gramEnd"/>
            <w:r w:rsidRPr="00A77A43">
              <w:rPr>
                <w:rFonts w:ascii="Century Gothic" w:hAnsi="Century Gothic" w:cs="Arial"/>
                <w:bCs/>
                <w:noProof w:val="0"/>
                <w:sz w:val="20"/>
                <w:szCs w:val="20"/>
              </w:rPr>
              <w:t xml:space="preserve"> que ofrezca el menor valor. </w:t>
            </w:r>
          </w:p>
          <w:p w:rsidR="0046237D" w:rsidRPr="00A77A43" w:rsidRDefault="0046237D" w:rsidP="003219FA">
            <w:pPr>
              <w:pStyle w:val="Prrafodelista"/>
              <w:spacing w:line="256" w:lineRule="auto"/>
              <w:ind w:left="0"/>
              <w:jc w:val="both"/>
              <w:rPr>
                <w:rFonts w:ascii="Century Gothic" w:hAnsi="Century Gothic" w:cs="Arial"/>
                <w:bCs/>
                <w:noProof w:val="0"/>
                <w:sz w:val="20"/>
                <w:szCs w:val="20"/>
              </w:rPr>
            </w:pPr>
          </w:p>
          <w:p w:rsidR="0046237D" w:rsidRPr="00A77A43" w:rsidRDefault="0046237D" w:rsidP="003219FA">
            <w:pPr>
              <w:pStyle w:val="Prrafodelista"/>
              <w:numPr>
                <w:ilvl w:val="1"/>
                <w:numId w:val="8"/>
              </w:numPr>
              <w:shd w:val="clear" w:color="auto" w:fill="FFFFFF"/>
              <w:jc w:val="both"/>
              <w:rPr>
                <w:rFonts w:ascii="Century Gothic" w:hAnsi="Century Gothic" w:cs="Arial"/>
                <w:bCs/>
                <w:noProof w:val="0"/>
                <w:sz w:val="20"/>
                <w:szCs w:val="20"/>
              </w:rPr>
            </w:pPr>
            <w:r w:rsidRPr="00A77A43">
              <w:rPr>
                <w:rFonts w:ascii="Century Gothic" w:hAnsi="Century Gothic" w:cs="Arial"/>
                <w:b/>
                <w:noProof w:val="0"/>
                <w:sz w:val="20"/>
                <w:szCs w:val="20"/>
              </w:rPr>
              <w:t>Especificaciones Técnicas Requeridas.</w:t>
            </w:r>
            <w:r w:rsidRPr="00A77A43">
              <w:rPr>
                <w:rFonts w:ascii="Century Gothic" w:hAnsi="Century Gothic" w:cs="Arial"/>
                <w:bCs/>
                <w:noProof w:val="0"/>
                <w:sz w:val="20"/>
                <w:szCs w:val="20"/>
              </w:rPr>
              <w:t xml:space="preserve"> </w:t>
            </w:r>
          </w:p>
          <w:p w:rsidR="0046237D" w:rsidRPr="00A77A43" w:rsidRDefault="0046237D" w:rsidP="003219FA">
            <w:pPr>
              <w:pStyle w:val="Prrafodelista"/>
              <w:spacing w:line="256" w:lineRule="auto"/>
              <w:ind w:left="0"/>
              <w:jc w:val="both"/>
              <w:rPr>
                <w:rFonts w:ascii="Century Gothic" w:hAnsi="Century Gothic" w:cs="Arial"/>
                <w:noProof w:val="0"/>
                <w:sz w:val="20"/>
                <w:szCs w:val="20"/>
              </w:rPr>
            </w:pPr>
            <w:r w:rsidRPr="00A77A43">
              <w:rPr>
                <w:rFonts w:ascii="Century Gothic" w:hAnsi="Century Gothic" w:cs="Arial"/>
                <w:noProof w:val="0"/>
                <w:sz w:val="20"/>
                <w:szCs w:val="20"/>
              </w:rPr>
              <w:lastRenderedPageBreak/>
              <w:t xml:space="preserve">Las condiciones técnicas, características, cantidades, calidades mínimas exigidas, alcance de las actividades, requerimientos de ejecución y demás exigencias particulares del objeto contractual se encuentran descritas de manera detallada en el ANEXO No. 1 – ESPECIFICACIONES TÉCNICAS, documento que hace parte integral del presente proceso. En consecuencia, los proponentes deberán revisar, acoger y cumplir integralmente lo allí establecido para la estructuración y presentación de su oferta, entendiéndose que con la sola presentación de la misma manifiestan conocer, aceptar y sujetarse plenamente a dichas especificaciones. </w:t>
            </w:r>
            <w:r w:rsidRPr="00A77A43">
              <w:rPr>
                <w:rFonts w:ascii="Century Gothic" w:hAnsi="Century Gothic" w:cs="Arial"/>
                <w:b/>
                <w:noProof w:val="0"/>
                <w:sz w:val="20"/>
                <w:szCs w:val="20"/>
              </w:rPr>
              <w:t>VER ANEXO 1-ESPECIFICACIONES TECNICAS</w:t>
            </w:r>
          </w:p>
          <w:p w:rsidR="0046237D" w:rsidRPr="00A77A43" w:rsidRDefault="0046237D" w:rsidP="003219FA">
            <w:pPr>
              <w:pStyle w:val="Prrafodelista"/>
              <w:numPr>
                <w:ilvl w:val="1"/>
                <w:numId w:val="8"/>
              </w:numPr>
              <w:jc w:val="both"/>
              <w:rPr>
                <w:rFonts w:ascii="Century Gothic" w:hAnsi="Century Gothic" w:cs="Arial"/>
                <w:noProof w:val="0"/>
                <w:sz w:val="20"/>
                <w:szCs w:val="20"/>
              </w:rPr>
            </w:pPr>
            <w:r w:rsidRPr="00A77A43">
              <w:rPr>
                <w:rFonts w:ascii="Century Gothic" w:hAnsi="Century Gothic" w:cs="Arial"/>
                <w:b/>
                <w:noProof w:val="0"/>
                <w:sz w:val="20"/>
                <w:szCs w:val="20"/>
              </w:rPr>
              <w:t>Tipo De Contrato</w:t>
            </w:r>
            <w:r w:rsidRPr="00A77A43">
              <w:rPr>
                <w:rFonts w:ascii="Century Gothic" w:hAnsi="Century Gothic" w:cs="Arial"/>
                <w:noProof w:val="0"/>
                <w:sz w:val="20"/>
                <w:szCs w:val="20"/>
              </w:rPr>
              <w:t xml:space="preserve">: </w:t>
            </w:r>
          </w:p>
          <w:p w:rsidR="0046237D" w:rsidRPr="00A77A43" w:rsidRDefault="0046237D" w:rsidP="003219FA">
            <w:pPr>
              <w:jc w:val="both"/>
              <w:rPr>
                <w:rFonts w:ascii="Century Gothic" w:hAnsi="Century Gothic" w:cs="Arial"/>
                <w:noProof w:val="0"/>
                <w:sz w:val="20"/>
                <w:szCs w:val="20"/>
              </w:rPr>
            </w:pPr>
            <w:r w:rsidRPr="00A77A43">
              <w:rPr>
                <w:rFonts w:ascii="Century Gothic" w:hAnsi="Century Gothic" w:cs="Arial"/>
                <w:noProof w:val="0"/>
                <w:sz w:val="20"/>
                <w:szCs w:val="20"/>
              </w:rPr>
              <w:t>De acuerdo al objeto del proceso que consiste en “</w:t>
            </w:r>
            <w:r w:rsidRPr="00A77A43">
              <w:rPr>
                <w:rFonts w:ascii="Century Gothic" w:hAnsi="Century Gothic" w:cs="Arial"/>
                <w:sz w:val="20"/>
                <w:szCs w:val="20"/>
              </w:rPr>
              <w:t>ADQUISICION DE POLIZAS DE SEGUROS CON COBERTURAS PARA MANEJO DE RECURSOS PARA EL CARGO DE RECTOR Y AUXILIAR ADMINISTRATIVO CON FUNCIONES DE PAGADOR Y COBERTURA RESPONSABILIDAD CIVIL EXTRACONTRACTUAL Y CONTRA TODO RIESGO DE BIENES MUEBLES E INMUEBLES DE LA INSTITUCION EDUCATIVA</w:t>
            </w:r>
            <w:r w:rsidRPr="00A77A43">
              <w:rPr>
                <w:rFonts w:ascii="Century Gothic" w:hAnsi="Century Gothic" w:cs="Arial"/>
                <w:noProof w:val="0"/>
                <w:sz w:val="20"/>
                <w:szCs w:val="20"/>
              </w:rPr>
              <w:t xml:space="preserve">” la tipología del contrato que se pretende celebrar es de </w:t>
            </w:r>
            <w:r w:rsidRPr="00A77A43">
              <w:rPr>
                <w:rFonts w:ascii="Century Gothic" w:hAnsi="Century Gothic" w:cs="Arial"/>
                <w:sz w:val="20"/>
                <w:szCs w:val="20"/>
              </w:rPr>
              <w:t>SEGURO</w:t>
            </w:r>
            <w:r w:rsidRPr="00A77A43">
              <w:rPr>
                <w:rFonts w:ascii="Century Gothic" w:hAnsi="Century Gothic" w:cs="Arial"/>
                <w:noProof w:val="0"/>
                <w:sz w:val="20"/>
                <w:szCs w:val="20"/>
              </w:rPr>
              <w:t>.</w:t>
            </w:r>
          </w:p>
          <w:p w:rsidR="0046237D" w:rsidRPr="00A77A43" w:rsidRDefault="0046237D" w:rsidP="003219FA">
            <w:pPr>
              <w:pStyle w:val="Prrafodelista"/>
              <w:numPr>
                <w:ilvl w:val="1"/>
                <w:numId w:val="8"/>
              </w:numPr>
              <w:jc w:val="both"/>
              <w:rPr>
                <w:rFonts w:ascii="Century Gothic" w:hAnsi="Century Gothic" w:cs="Arial"/>
                <w:noProof w:val="0"/>
                <w:sz w:val="20"/>
                <w:szCs w:val="20"/>
              </w:rPr>
            </w:pPr>
            <w:r w:rsidRPr="00A77A43">
              <w:rPr>
                <w:rFonts w:ascii="Century Gothic" w:hAnsi="Century Gothic" w:cs="Arial"/>
                <w:b/>
                <w:noProof w:val="0"/>
                <w:sz w:val="20"/>
                <w:szCs w:val="20"/>
              </w:rPr>
              <w:t>Capacidad Jurídica y Técnica Del Contratista</w:t>
            </w:r>
            <w:r w:rsidRPr="00A77A43">
              <w:rPr>
                <w:rFonts w:ascii="Century Gothic" w:hAnsi="Century Gothic" w:cs="Arial"/>
                <w:noProof w:val="0"/>
                <w:sz w:val="20"/>
                <w:szCs w:val="20"/>
              </w:rPr>
              <w:t xml:space="preserve">: </w:t>
            </w:r>
          </w:p>
          <w:p w:rsidR="0046237D" w:rsidRPr="00A77A43" w:rsidRDefault="0046237D" w:rsidP="00FC5B1D">
            <w:pPr>
              <w:jc w:val="both"/>
              <w:rPr>
                <w:rFonts w:ascii="Century Gothic" w:hAnsi="Century Gothic" w:cs="Arial"/>
                <w:noProof w:val="0"/>
                <w:sz w:val="20"/>
                <w:szCs w:val="20"/>
              </w:rPr>
            </w:pPr>
            <w:r w:rsidRPr="00A77A43">
              <w:rPr>
                <w:rFonts w:ascii="Century Gothic" w:hAnsi="Century Gothic" w:cs="Arial"/>
                <w:noProof w:val="0"/>
                <w:sz w:val="20"/>
                <w:szCs w:val="20"/>
              </w:rPr>
              <w:t xml:space="preserve">De conformidad con lo establecido en la normatividad vigente y </w:t>
            </w:r>
            <w:r w:rsidRPr="00A77A43">
              <w:rPr>
                <w:rFonts w:ascii="Century Gothic" w:hAnsi="Century Gothic" w:cs="Arial"/>
                <w:bCs/>
                <w:noProof w:val="0"/>
                <w:sz w:val="20"/>
                <w:szCs w:val="20"/>
              </w:rPr>
              <w:t>M</w:t>
            </w:r>
            <w:r w:rsidRPr="00A77A43">
              <w:rPr>
                <w:rFonts w:ascii="Century Gothic" w:hAnsi="Century Gothic" w:cs="Arial"/>
                <w:noProof w:val="0"/>
                <w:sz w:val="20"/>
                <w:szCs w:val="20"/>
              </w:rPr>
              <w:t>anual de Contratación, en los estudios previos se establecerán las condiciones de capacidad jurídica y técnica que los proponentes deben soportar y adjuntar en su oferta, requeridos para el proceso de evaluación y posterior adjudicación, suscripción y/o perfeccionamiento del contrato.</w:t>
            </w:r>
          </w:p>
        </w:tc>
      </w:tr>
      <w:tr w:rsidR="0046237D" w:rsidRPr="00A77A43" w:rsidTr="002D18EE">
        <w:tc>
          <w:tcPr>
            <w:tcW w:w="9133" w:type="dxa"/>
            <w:tcBorders>
              <w:bottom w:val="single" w:sz="4" w:space="0" w:color="auto"/>
            </w:tcBorders>
            <w:shd w:val="clear" w:color="auto" w:fill="BFBFBF" w:themeFill="background1" w:themeFillShade="BF"/>
          </w:tcPr>
          <w:p w:rsidR="0046237D" w:rsidRPr="00A77A43" w:rsidRDefault="0046237D" w:rsidP="003219FA">
            <w:pPr>
              <w:jc w:val="both"/>
              <w:rPr>
                <w:rFonts w:ascii="Century Gothic" w:hAnsi="Century Gothic" w:cs="Arial"/>
                <w:b/>
                <w:noProof w:val="0"/>
                <w:sz w:val="20"/>
                <w:szCs w:val="20"/>
              </w:rPr>
            </w:pPr>
            <w:r w:rsidRPr="00A77A43">
              <w:rPr>
                <w:rFonts w:ascii="Century Gothic" w:hAnsi="Century Gothic" w:cs="Arial"/>
                <w:b/>
                <w:noProof w:val="0"/>
                <w:sz w:val="20"/>
                <w:szCs w:val="20"/>
              </w:rPr>
              <w:lastRenderedPageBreak/>
              <w:t>3. Oferta, Demanda, Aspectos Financieros y análisis del valor estimado de los contratos y sus variables</w:t>
            </w:r>
          </w:p>
        </w:tc>
      </w:tr>
      <w:tr w:rsidR="0046237D" w:rsidRPr="00A77A43" w:rsidTr="002D18EE">
        <w:tblPrEx>
          <w:tblCellMar>
            <w:left w:w="70" w:type="dxa"/>
            <w:right w:w="70" w:type="dxa"/>
          </w:tblCellMar>
        </w:tblPrEx>
        <w:tc>
          <w:tcPr>
            <w:tcW w:w="9133" w:type="dxa"/>
            <w:tcBorders>
              <w:bottom w:val="single" w:sz="4" w:space="0" w:color="auto"/>
            </w:tcBorders>
            <w:shd w:val="clear" w:color="auto" w:fill="auto"/>
          </w:tcPr>
          <w:p w:rsidR="0046237D" w:rsidRPr="00A77A43" w:rsidRDefault="0046237D" w:rsidP="003219FA">
            <w:pPr>
              <w:jc w:val="both"/>
              <w:rPr>
                <w:rFonts w:ascii="Century Gothic" w:hAnsi="Century Gothic" w:cs="Arial"/>
                <w:b/>
                <w:bCs/>
                <w:noProof w:val="0"/>
                <w:sz w:val="20"/>
                <w:szCs w:val="20"/>
              </w:rPr>
            </w:pPr>
            <w:r w:rsidRPr="00A77A43">
              <w:rPr>
                <w:rFonts w:ascii="Century Gothic" w:hAnsi="Century Gothic" w:cs="Arial"/>
                <w:b/>
                <w:bCs/>
                <w:noProof w:val="0"/>
                <w:sz w:val="20"/>
                <w:szCs w:val="20"/>
              </w:rPr>
              <w:t>3.1-ANALISIS DE LA DEMANDA</w:t>
            </w:r>
            <w:r w:rsidRPr="00A77A43">
              <w:rPr>
                <w:rFonts w:ascii="Century Gothic" w:hAnsi="Century Gothic" w:cs="Arial"/>
                <w:noProof w:val="0"/>
                <w:sz w:val="20"/>
                <w:szCs w:val="20"/>
              </w:rPr>
              <w:t xml:space="preserve">: En la página de Colombia compra eficiente se consulta la Herramienta de visualización para el análisis de la demanda y de la oferta </w:t>
            </w:r>
            <w:proofErr w:type="gramStart"/>
            <w:r w:rsidRPr="00A77A43">
              <w:rPr>
                <w:rFonts w:ascii="Century Gothic" w:hAnsi="Century Gothic" w:cs="Arial"/>
                <w:noProof w:val="0"/>
                <w:sz w:val="20"/>
                <w:szCs w:val="20"/>
              </w:rPr>
              <w:t>de  bienes</w:t>
            </w:r>
            <w:proofErr w:type="gramEnd"/>
            <w:r w:rsidRPr="00A77A43">
              <w:rPr>
                <w:rFonts w:ascii="Century Gothic" w:hAnsi="Century Gothic" w:cs="Arial"/>
                <w:noProof w:val="0"/>
                <w:sz w:val="20"/>
                <w:szCs w:val="20"/>
              </w:rPr>
              <w:t xml:space="preserve"> y servicios de las entidades del estado en el departamento del Tolima, de acuerdo al objeto del contrato y en la modalidad de régimen especial, Obteniendo el siguiente resultado:</w:t>
            </w:r>
          </w:p>
          <w:p w:rsidR="0046237D" w:rsidRPr="00A77A43" w:rsidRDefault="0046237D" w:rsidP="003219FA">
            <w:pPr>
              <w:jc w:val="both"/>
              <w:rPr>
                <w:rFonts w:ascii="Century Gothic" w:hAnsi="Century Gothic" w:cs="Arial"/>
                <w:noProof w:val="0"/>
                <w:sz w:val="20"/>
                <w:szCs w:val="20"/>
              </w:rPr>
            </w:pPr>
          </w:p>
          <w:p w:rsidR="0046237D" w:rsidRPr="00A77A43" w:rsidRDefault="00FC5B1D" w:rsidP="003219FA">
            <w:pPr>
              <w:jc w:val="both"/>
              <w:rPr>
                <w:rFonts w:ascii="Century Gothic" w:hAnsi="Century Gothic" w:cs="Arial"/>
                <w:noProof w:val="0"/>
                <w:sz w:val="20"/>
                <w:szCs w:val="20"/>
              </w:rPr>
            </w:pPr>
            <w:r w:rsidRPr="00A77A43">
              <w:rPr>
                <w:rFonts w:ascii="Century Gothic" w:hAnsi="Century Gothic"/>
                <w:sz w:val="20"/>
                <w:szCs w:val="20"/>
                <w:lang w:eastAsia="es-CO"/>
              </w:rPr>
              <w:drawing>
                <wp:inline distT="0" distB="0" distL="0" distR="0" wp14:anchorId="27523BDF" wp14:editId="18CF9415">
                  <wp:extent cx="5612130" cy="3014133"/>
                  <wp:effectExtent l="0" t="0" r="7620" b="0"/>
                  <wp:docPr id="6" name="Imagen 6"/>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873" cy="3015069"/>
                          </a:xfrm>
                          <a:prstGeom prst="rect">
                            <a:avLst/>
                          </a:prstGeom>
                        </pic:spPr>
                      </pic:pic>
                    </a:graphicData>
                  </a:graphic>
                </wp:inline>
              </w:drawing>
            </w:r>
          </w:p>
          <w:p w:rsidR="0046237D" w:rsidRPr="00A77A43" w:rsidRDefault="0046237D" w:rsidP="003219FA">
            <w:pPr>
              <w:jc w:val="both"/>
              <w:rPr>
                <w:rFonts w:ascii="Century Gothic" w:hAnsi="Century Gothic" w:cs="Arial"/>
                <w:b/>
                <w:bCs/>
                <w:noProof w:val="0"/>
                <w:sz w:val="20"/>
                <w:szCs w:val="20"/>
              </w:rPr>
            </w:pPr>
            <w:r w:rsidRPr="00A77A43">
              <w:rPr>
                <w:rFonts w:ascii="Century Gothic" w:hAnsi="Century Gothic" w:cs="Arial"/>
                <w:b/>
                <w:bCs/>
                <w:noProof w:val="0"/>
                <w:sz w:val="20"/>
                <w:szCs w:val="20"/>
              </w:rPr>
              <w:lastRenderedPageBreak/>
              <w:t>3.2-ANÁLISIS DE LA OFERTA:</w:t>
            </w:r>
            <w:r w:rsidRPr="00A77A43">
              <w:rPr>
                <w:rFonts w:ascii="Century Gothic" w:hAnsi="Century Gothic" w:cs="Arial"/>
                <w:noProof w:val="0"/>
                <w:sz w:val="20"/>
                <w:szCs w:val="20"/>
              </w:rPr>
              <w:t xml:space="preserve"> En la página de Colombia compra eficiente se consulta la Herramienta de visualización para el análisis de la demanda y de la oferta </w:t>
            </w:r>
            <w:proofErr w:type="gramStart"/>
            <w:r w:rsidRPr="00A77A43">
              <w:rPr>
                <w:rFonts w:ascii="Century Gothic" w:hAnsi="Century Gothic" w:cs="Arial"/>
                <w:noProof w:val="0"/>
                <w:sz w:val="20"/>
                <w:szCs w:val="20"/>
              </w:rPr>
              <w:t>de  bienes</w:t>
            </w:r>
            <w:proofErr w:type="gramEnd"/>
            <w:r w:rsidRPr="00A77A43">
              <w:rPr>
                <w:rFonts w:ascii="Century Gothic" w:hAnsi="Century Gothic" w:cs="Arial"/>
                <w:noProof w:val="0"/>
                <w:sz w:val="20"/>
                <w:szCs w:val="20"/>
              </w:rPr>
              <w:t xml:space="preserve"> y servicios de las entidades del estado en el departamento del Tolima, de acuerdo al objeto del contrato y en la modalidad de régimen especial en el año inmediatamente anterior, Obteniendo el siguiente resultado:</w:t>
            </w:r>
          </w:p>
          <w:p w:rsidR="0046237D" w:rsidRPr="00A77A43" w:rsidRDefault="00FC5B1D" w:rsidP="003219FA">
            <w:pPr>
              <w:jc w:val="both"/>
              <w:rPr>
                <w:rFonts w:ascii="Century Gothic" w:hAnsi="Century Gothic" w:cs="Arial"/>
                <w:noProof w:val="0"/>
                <w:sz w:val="20"/>
                <w:szCs w:val="20"/>
              </w:rPr>
            </w:pPr>
            <w:r w:rsidRPr="00A77A43">
              <w:rPr>
                <w:rFonts w:ascii="Century Gothic" w:hAnsi="Century Gothic"/>
                <w:sz w:val="20"/>
                <w:szCs w:val="20"/>
                <w:lang w:eastAsia="es-CO"/>
              </w:rPr>
              <w:drawing>
                <wp:inline distT="0" distB="0" distL="0" distR="0" wp14:anchorId="0A70F48B" wp14:editId="2A623065">
                  <wp:extent cx="5610860" cy="3505200"/>
                  <wp:effectExtent l="0" t="0" r="8890" b="0"/>
                  <wp:docPr id="5" name="Imagen 5"/>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23035" cy="3512806"/>
                          </a:xfrm>
                          <a:prstGeom prst="rect">
                            <a:avLst/>
                          </a:prstGeom>
                        </pic:spPr>
                      </pic:pic>
                    </a:graphicData>
                  </a:graphic>
                </wp:inline>
              </w:drawing>
            </w:r>
          </w:p>
          <w:p w:rsidR="00FC5B1D" w:rsidRPr="00A77A43" w:rsidRDefault="00FC5B1D" w:rsidP="003219FA">
            <w:pPr>
              <w:jc w:val="both"/>
              <w:rPr>
                <w:rFonts w:ascii="Century Gothic" w:hAnsi="Century Gothic" w:cs="Arial"/>
                <w:b/>
                <w:bCs/>
                <w:noProof w:val="0"/>
                <w:sz w:val="20"/>
                <w:szCs w:val="20"/>
              </w:rPr>
            </w:pPr>
          </w:p>
          <w:p w:rsidR="0046237D" w:rsidRPr="00A77A43" w:rsidRDefault="0046237D" w:rsidP="003219FA">
            <w:pPr>
              <w:jc w:val="both"/>
              <w:rPr>
                <w:rFonts w:ascii="Century Gothic" w:hAnsi="Century Gothic" w:cs="Arial"/>
                <w:b/>
                <w:bCs/>
                <w:noProof w:val="0"/>
                <w:sz w:val="20"/>
                <w:szCs w:val="20"/>
              </w:rPr>
            </w:pPr>
            <w:r w:rsidRPr="00A77A43">
              <w:rPr>
                <w:rFonts w:ascii="Century Gothic" w:hAnsi="Century Gothic" w:cs="Arial"/>
                <w:b/>
                <w:bCs/>
                <w:noProof w:val="0"/>
                <w:sz w:val="20"/>
                <w:szCs w:val="20"/>
              </w:rPr>
              <w:t>3.3- CLASIFICACION SECTOR ECONOMICO-CIIU</w:t>
            </w:r>
          </w:p>
          <w:p w:rsidR="0046237D" w:rsidRPr="00A77A43" w:rsidRDefault="0046237D" w:rsidP="003219FA">
            <w:pPr>
              <w:jc w:val="both"/>
              <w:rPr>
                <w:rFonts w:ascii="Century Gothic" w:hAnsi="Century Gothic" w:cs="Arial"/>
                <w:b/>
                <w:bCs/>
                <w:noProof w:val="0"/>
                <w:sz w:val="20"/>
                <w:szCs w:val="20"/>
              </w:rPr>
            </w:pPr>
            <w:r w:rsidRPr="00A77A43">
              <w:rPr>
                <w:rFonts w:ascii="Century Gothic" w:hAnsi="Century Gothic" w:cs="Arial"/>
                <w:sz w:val="20"/>
                <w:szCs w:val="20"/>
              </w:rPr>
              <w:t>6512 – Seguros generales</w:t>
            </w:r>
          </w:p>
          <w:p w:rsidR="0046237D" w:rsidRPr="00A77A43" w:rsidRDefault="0046237D" w:rsidP="003219FA">
            <w:pPr>
              <w:jc w:val="both"/>
              <w:rPr>
                <w:rFonts w:ascii="Century Gothic" w:hAnsi="Century Gothic" w:cs="Arial"/>
                <w:noProof w:val="0"/>
                <w:sz w:val="20"/>
                <w:szCs w:val="20"/>
              </w:rPr>
            </w:pPr>
          </w:p>
          <w:p w:rsidR="0046237D" w:rsidRPr="00A77A43" w:rsidRDefault="0046237D" w:rsidP="003219FA">
            <w:pPr>
              <w:jc w:val="both"/>
              <w:rPr>
                <w:rFonts w:ascii="Century Gothic" w:hAnsi="Century Gothic" w:cs="Arial"/>
                <w:b/>
                <w:bCs/>
                <w:noProof w:val="0"/>
                <w:sz w:val="20"/>
                <w:szCs w:val="20"/>
              </w:rPr>
            </w:pPr>
            <w:r w:rsidRPr="00A77A43">
              <w:rPr>
                <w:rFonts w:ascii="Century Gothic" w:hAnsi="Century Gothic" w:cs="Arial"/>
                <w:noProof w:val="0"/>
                <w:sz w:val="20"/>
                <w:szCs w:val="20"/>
              </w:rPr>
              <w:t>De acuerdo al objeto del contrato e ítems a contratar la Codificación en clases en el sistema UNSPSC para el presente proceso es:</w:t>
            </w:r>
          </w:p>
          <w:p w:rsidR="0046237D" w:rsidRPr="00A77A43" w:rsidRDefault="0046237D" w:rsidP="008B2AA5">
            <w:pPr>
              <w:pStyle w:val="Textoindependiente"/>
              <w:spacing w:after="0"/>
              <w:jc w:val="both"/>
              <w:rPr>
                <w:rFonts w:ascii="Century Gothic" w:hAnsi="Century Gothic"/>
                <w:noProof/>
              </w:rPr>
            </w:pPr>
            <w:r w:rsidRPr="00A77A43">
              <w:rPr>
                <w:rFonts w:ascii="Century Gothic" w:hAnsi="Century Gothic"/>
                <w:noProof/>
              </w:rPr>
              <w:t>CÓDIGO DESCRIPCIÓN</w:t>
            </w:r>
          </w:p>
          <w:p w:rsidR="0046237D" w:rsidRPr="00A77A43" w:rsidRDefault="0046237D" w:rsidP="008B2AA5">
            <w:pPr>
              <w:pStyle w:val="Textoindependiente"/>
              <w:spacing w:after="0"/>
              <w:jc w:val="both"/>
              <w:rPr>
                <w:rFonts w:ascii="Century Gothic" w:hAnsi="Century Gothic"/>
                <w:noProof/>
              </w:rPr>
            </w:pPr>
            <w:r w:rsidRPr="00A77A43">
              <w:rPr>
                <w:rFonts w:ascii="Century Gothic" w:hAnsi="Century Gothic"/>
                <w:noProof/>
              </w:rPr>
              <w:t xml:space="preserve">84131501 Seguros de edificios o del contenido de edificios </w:t>
            </w:r>
          </w:p>
          <w:p w:rsidR="0046237D" w:rsidRPr="00A77A43" w:rsidRDefault="0046237D" w:rsidP="008B2AA5">
            <w:pPr>
              <w:pStyle w:val="Textoindependiente"/>
              <w:spacing w:after="0"/>
              <w:jc w:val="both"/>
              <w:rPr>
                <w:rFonts w:ascii="Century Gothic" w:hAnsi="Century Gothic"/>
                <w:noProof/>
              </w:rPr>
            </w:pPr>
            <w:r w:rsidRPr="00A77A43">
              <w:rPr>
                <w:rFonts w:ascii="Century Gothic" w:hAnsi="Century Gothic"/>
                <w:noProof/>
              </w:rPr>
              <w:t>84131512 Seguro de equipos electrónicos</w:t>
            </w:r>
          </w:p>
          <w:p w:rsidR="0046237D" w:rsidRPr="00A77A43" w:rsidRDefault="0046237D" w:rsidP="008B2AA5">
            <w:pPr>
              <w:pStyle w:val="Textoindependiente"/>
              <w:spacing w:after="0"/>
              <w:jc w:val="both"/>
              <w:rPr>
                <w:rFonts w:ascii="Century Gothic" w:hAnsi="Century Gothic"/>
                <w:noProof/>
              </w:rPr>
            </w:pPr>
            <w:r w:rsidRPr="00A77A43">
              <w:rPr>
                <w:rFonts w:ascii="Century Gothic" w:hAnsi="Century Gothic"/>
                <w:noProof/>
              </w:rPr>
              <w:t>84131607 Seguro de responsabilidad civil</w:t>
            </w:r>
          </w:p>
          <w:p w:rsidR="0046237D" w:rsidRPr="00A77A43" w:rsidRDefault="0046237D" w:rsidP="003219FA">
            <w:pPr>
              <w:pStyle w:val="Textoindependiente"/>
              <w:spacing w:after="0"/>
              <w:jc w:val="both"/>
              <w:rPr>
                <w:rFonts w:ascii="Century Gothic" w:hAnsi="Century Gothic"/>
              </w:rPr>
            </w:pPr>
          </w:p>
          <w:p w:rsidR="00FC5B1D" w:rsidRPr="00A77A43" w:rsidRDefault="00FC5B1D" w:rsidP="003219FA">
            <w:pPr>
              <w:pStyle w:val="Textoindependiente"/>
              <w:spacing w:after="0"/>
              <w:jc w:val="both"/>
              <w:rPr>
                <w:rFonts w:ascii="Century Gothic" w:hAnsi="Century Gothic"/>
              </w:rPr>
            </w:pPr>
          </w:p>
          <w:p w:rsidR="0046237D" w:rsidRPr="00A77A43" w:rsidRDefault="0046237D" w:rsidP="003219FA">
            <w:pPr>
              <w:pStyle w:val="Textoindependiente"/>
              <w:spacing w:after="0"/>
              <w:jc w:val="both"/>
              <w:rPr>
                <w:rFonts w:ascii="Century Gothic" w:hAnsi="Century Gothic"/>
                <w:b w:val="0"/>
              </w:rPr>
            </w:pPr>
            <w:r w:rsidRPr="00A77A43">
              <w:rPr>
                <w:rFonts w:ascii="Century Gothic" w:hAnsi="Century Gothic"/>
              </w:rPr>
              <w:t xml:space="preserve">3.4-ANÁLISIS HISTÓRICO DE CONTRATACIÓN, DESCRIPCIÓN DE PROCESOS SIMILARES QUE SE HAN EFECTUADO POR LA INSTITUCIÓN EDUCATIVA: </w:t>
            </w:r>
            <w:r w:rsidRPr="00A77A43">
              <w:rPr>
                <w:rFonts w:ascii="Century Gothic" w:hAnsi="Century Gothic"/>
                <w:b w:val="0"/>
              </w:rPr>
              <w:t xml:space="preserve">Para determinar el análisis histórico de contratación de la INSTITUCION EDUCATIVA, </w:t>
            </w:r>
            <w:r w:rsidR="00FC5B1D" w:rsidRPr="00A77A43">
              <w:rPr>
                <w:rFonts w:ascii="Century Gothic" w:hAnsi="Century Gothic"/>
                <w:b w:val="0"/>
              </w:rPr>
              <w:t>se revisó la contratación inmediatamente anterior</w:t>
            </w:r>
            <w:r w:rsidRPr="00A77A43">
              <w:rPr>
                <w:rFonts w:ascii="Century Gothic" w:hAnsi="Century Gothic"/>
                <w:b w:val="0"/>
              </w:rPr>
              <w:t>, Obteniendo el siguiente resultado:</w:t>
            </w:r>
          </w:p>
          <w:p w:rsidR="00FC5B1D" w:rsidRPr="00A77A43" w:rsidRDefault="00FC5B1D" w:rsidP="003219FA">
            <w:pPr>
              <w:pStyle w:val="Textoindependiente"/>
              <w:spacing w:after="0"/>
              <w:jc w:val="both"/>
              <w:rPr>
                <w:rFonts w:ascii="Century Gothic" w:hAnsi="Century Gothic"/>
                <w:b w:val="0"/>
              </w:rPr>
            </w:pPr>
          </w:p>
          <w:p w:rsidR="00FC5B1D" w:rsidRPr="00A77A43" w:rsidRDefault="00FC5B1D" w:rsidP="00FC5B1D">
            <w:pPr>
              <w:pStyle w:val="Cuadrculamedia21"/>
              <w:spacing w:line="276" w:lineRule="auto"/>
              <w:jc w:val="both"/>
              <w:rPr>
                <w:rFonts w:ascii="Century Gothic" w:hAnsi="Century Gothic" w:cs="Arial"/>
                <w:iCs/>
                <w:sz w:val="20"/>
                <w:szCs w:val="20"/>
                <w:lang w:val="es-CO"/>
              </w:rPr>
            </w:pPr>
            <w:r w:rsidRPr="00A77A43">
              <w:rPr>
                <w:rFonts w:ascii="Century Gothic" w:hAnsi="Century Gothic" w:cs="Arial"/>
                <w:iCs/>
                <w:sz w:val="20"/>
                <w:szCs w:val="20"/>
                <w:lang w:val="es-CO"/>
              </w:rPr>
              <w:t xml:space="preserve">Como antecedente histórico de precios, durante la vigencia 2025 la Institución Educativa </w:t>
            </w:r>
            <w:r w:rsidRPr="00A77A43">
              <w:rPr>
                <w:rFonts w:ascii="Century Gothic" w:hAnsi="Century Gothic" w:cs="Arial"/>
                <w:iCs/>
                <w:sz w:val="20"/>
                <w:szCs w:val="20"/>
                <w:lang w:val="es-CO"/>
              </w:rPr>
              <w:lastRenderedPageBreak/>
              <w:t xml:space="preserve">Liceo Nacional contrató con Seguros Generales Suramericana S.A. la póliza No. 900001349599, con vigencia inicial del 18 de abril de 2025 al 18 de abril de 2026. </w:t>
            </w:r>
          </w:p>
          <w:p w:rsidR="00FC5B1D" w:rsidRPr="00A77A43" w:rsidRDefault="00FC5B1D" w:rsidP="00FC5B1D">
            <w:pPr>
              <w:pStyle w:val="Cuadrculamedia21"/>
              <w:spacing w:line="276" w:lineRule="auto"/>
              <w:jc w:val="both"/>
              <w:rPr>
                <w:rFonts w:ascii="Century Gothic" w:hAnsi="Century Gothic" w:cs="Arial"/>
                <w:iCs/>
                <w:sz w:val="20"/>
                <w:szCs w:val="20"/>
                <w:lang w:val="es-CO"/>
              </w:rPr>
            </w:pPr>
          </w:p>
          <w:p w:rsidR="00FC5B1D" w:rsidRPr="00A77A43" w:rsidRDefault="00FC5B1D" w:rsidP="00FC5B1D">
            <w:pPr>
              <w:pStyle w:val="Cuadrculamedia21"/>
              <w:spacing w:line="276" w:lineRule="auto"/>
              <w:jc w:val="both"/>
              <w:rPr>
                <w:rFonts w:ascii="Century Gothic" w:hAnsi="Century Gothic" w:cs="Arial"/>
                <w:iCs/>
                <w:sz w:val="20"/>
                <w:szCs w:val="20"/>
                <w:lang w:val="es-CO"/>
              </w:rPr>
            </w:pPr>
            <w:r w:rsidRPr="00A77A43">
              <w:rPr>
                <w:rFonts w:ascii="Century Gothic" w:hAnsi="Century Gothic" w:cs="Arial"/>
                <w:iCs/>
                <w:sz w:val="20"/>
                <w:szCs w:val="20"/>
                <w:lang w:val="es-CO"/>
              </w:rPr>
              <w:t>El programa incluyó cobertura de fraude por $50.000.000, con prima total de $3.808.000; responsabilidad civil por daños a terceros por $500.000.000, con prima total de $1.338.750; y todo riesgo empresarial, con bienes asegurados por $2.632.242.191, discriminados en edificio por $2.253.300.000, equipo electrónico fijo por $282.111.494, maquinaria y equipo por $81.303.029 y mercancías fijas por $15.527.668, con prima total de $9.116.001. En consecuencia, el valor total del programa de seguros contratado en 2025 fue de $14.262.751, incluido IVA.</w:t>
            </w:r>
          </w:p>
          <w:p w:rsidR="00FC5B1D" w:rsidRPr="00A77A43" w:rsidRDefault="00FC5B1D" w:rsidP="00FC5B1D">
            <w:pPr>
              <w:pStyle w:val="Cuadrculamedia21"/>
              <w:spacing w:line="276" w:lineRule="auto"/>
              <w:jc w:val="both"/>
              <w:rPr>
                <w:rFonts w:ascii="Century Gothic" w:hAnsi="Century Gothic" w:cs="Arial"/>
                <w:iCs/>
                <w:sz w:val="20"/>
                <w:szCs w:val="20"/>
                <w:lang w:val="es-CO"/>
              </w:rPr>
            </w:pPr>
          </w:p>
          <w:p w:rsidR="00FC5B1D" w:rsidRPr="00A77A43" w:rsidRDefault="00FC5B1D" w:rsidP="00FC5B1D">
            <w:pPr>
              <w:pStyle w:val="Cuadrculamedia21"/>
              <w:spacing w:line="276" w:lineRule="auto"/>
              <w:jc w:val="both"/>
              <w:rPr>
                <w:rFonts w:ascii="Century Gothic" w:hAnsi="Century Gothic" w:cs="Arial"/>
                <w:iCs/>
                <w:sz w:val="20"/>
                <w:szCs w:val="20"/>
                <w:lang w:val="es-CO"/>
              </w:rPr>
            </w:pPr>
            <w:r w:rsidRPr="00A77A43">
              <w:rPr>
                <w:rFonts w:ascii="Century Gothic" w:hAnsi="Century Gothic" w:cs="Arial"/>
                <w:iCs/>
                <w:sz w:val="20"/>
                <w:szCs w:val="20"/>
                <w:lang w:val="es-CO"/>
              </w:rPr>
              <w:t xml:space="preserve">PARA UN TOTAL ASEGURADO </w:t>
            </w:r>
          </w:p>
          <w:tbl>
            <w:tblPr>
              <w:tblW w:w="874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2"/>
              <w:gridCol w:w="1885"/>
              <w:gridCol w:w="2660"/>
            </w:tblGrid>
            <w:tr w:rsidR="00FC5B1D" w:rsidRPr="00A77A43" w:rsidTr="00FC5B1D">
              <w:trPr>
                <w:trHeight w:val="241"/>
                <w:tblHeader/>
                <w:tblCellSpacing w:w="15" w:type="dxa"/>
              </w:trPr>
              <w:tc>
                <w:tcPr>
                  <w:tcW w:w="0" w:type="auto"/>
                  <w:vAlign w:val="center"/>
                  <w:hideMark/>
                </w:tcPr>
                <w:p w:rsidR="00FC5B1D" w:rsidRPr="00A77A43" w:rsidRDefault="00FC5B1D" w:rsidP="00FC5B1D">
                  <w:pPr>
                    <w:spacing w:after="0" w:line="240" w:lineRule="auto"/>
                    <w:jc w:val="center"/>
                    <w:rPr>
                      <w:rFonts w:ascii="Century Gothic" w:eastAsia="Times New Roman" w:hAnsi="Century Gothic" w:cs="Times New Roman"/>
                      <w:b/>
                      <w:bCs/>
                      <w:noProof w:val="0"/>
                      <w:sz w:val="20"/>
                      <w:szCs w:val="20"/>
                      <w:lang w:eastAsia="es-CO"/>
                    </w:rPr>
                  </w:pPr>
                  <w:r w:rsidRPr="00A77A43">
                    <w:rPr>
                      <w:rFonts w:ascii="Century Gothic" w:eastAsia="Times New Roman" w:hAnsi="Century Gothic" w:cs="Times New Roman"/>
                      <w:b/>
                      <w:bCs/>
                      <w:noProof w:val="0"/>
                      <w:sz w:val="20"/>
                      <w:szCs w:val="20"/>
                      <w:lang w:eastAsia="es-CO"/>
                    </w:rPr>
                    <w:t>Cobertura</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b/>
                      <w:bCs/>
                      <w:noProof w:val="0"/>
                      <w:sz w:val="20"/>
                      <w:szCs w:val="20"/>
                      <w:lang w:eastAsia="es-CO"/>
                    </w:rPr>
                  </w:pPr>
                  <w:r w:rsidRPr="00A77A43">
                    <w:rPr>
                      <w:rFonts w:ascii="Century Gothic" w:eastAsia="Times New Roman" w:hAnsi="Century Gothic" w:cs="Times New Roman"/>
                      <w:b/>
                      <w:bCs/>
                      <w:noProof w:val="0"/>
                      <w:sz w:val="20"/>
                      <w:szCs w:val="20"/>
                      <w:lang w:eastAsia="es-CO"/>
                    </w:rPr>
                    <w:t>Valor asegurado</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b/>
                      <w:bCs/>
                      <w:noProof w:val="0"/>
                      <w:sz w:val="20"/>
                      <w:szCs w:val="20"/>
                      <w:lang w:eastAsia="es-CO"/>
                    </w:rPr>
                  </w:pPr>
                  <w:r w:rsidRPr="00A77A43">
                    <w:rPr>
                      <w:rFonts w:ascii="Century Gothic" w:eastAsia="Times New Roman" w:hAnsi="Century Gothic" w:cs="Times New Roman"/>
                      <w:b/>
                      <w:bCs/>
                      <w:noProof w:val="0"/>
                      <w:sz w:val="20"/>
                      <w:szCs w:val="20"/>
                      <w:lang w:eastAsia="es-CO"/>
                    </w:rPr>
                    <w:t>Prima total, incluido IVA</w:t>
                  </w:r>
                </w:p>
              </w:tc>
            </w:tr>
            <w:tr w:rsidR="00FC5B1D" w:rsidRPr="00A77A43" w:rsidTr="00FC5B1D">
              <w:trPr>
                <w:trHeight w:val="241"/>
                <w:tblCellSpacing w:w="15" w:type="dxa"/>
              </w:trPr>
              <w:tc>
                <w:tcPr>
                  <w:tcW w:w="0" w:type="auto"/>
                  <w:vAlign w:val="center"/>
                  <w:hideMark/>
                </w:tcPr>
                <w:p w:rsidR="00FC5B1D" w:rsidRPr="00A77A43" w:rsidRDefault="00FC5B1D" w:rsidP="00FC5B1D">
                  <w:pPr>
                    <w:spacing w:after="0" w:line="240" w:lineRule="auto"/>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Todo riesgo empresarial</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$2.632.242.191</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$9.116.001</w:t>
                  </w:r>
                </w:p>
              </w:tc>
            </w:tr>
            <w:tr w:rsidR="00FC5B1D" w:rsidRPr="00A77A43" w:rsidTr="00FC5B1D">
              <w:trPr>
                <w:trHeight w:val="241"/>
                <w:tblCellSpacing w:w="15" w:type="dxa"/>
              </w:trPr>
              <w:tc>
                <w:tcPr>
                  <w:tcW w:w="0" w:type="auto"/>
                  <w:vAlign w:val="center"/>
                  <w:hideMark/>
                </w:tcPr>
                <w:p w:rsidR="00FC5B1D" w:rsidRPr="00A77A43" w:rsidRDefault="00FC5B1D" w:rsidP="00FC5B1D">
                  <w:pPr>
                    <w:spacing w:after="0" w:line="240" w:lineRule="auto"/>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Responsabilidad civil extracontractual</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$500.000.000</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$1.338.750</w:t>
                  </w:r>
                </w:p>
              </w:tc>
            </w:tr>
            <w:tr w:rsidR="00FC5B1D" w:rsidRPr="00A77A43" w:rsidTr="00FC5B1D">
              <w:trPr>
                <w:trHeight w:val="241"/>
                <w:tblCellSpacing w:w="15" w:type="dxa"/>
              </w:trPr>
              <w:tc>
                <w:tcPr>
                  <w:tcW w:w="0" w:type="auto"/>
                  <w:vAlign w:val="center"/>
                  <w:hideMark/>
                </w:tcPr>
                <w:p w:rsidR="00FC5B1D" w:rsidRPr="00A77A43" w:rsidRDefault="00FC5B1D" w:rsidP="00FC5B1D">
                  <w:pPr>
                    <w:spacing w:after="0" w:line="240" w:lineRule="auto"/>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Fraude o manejo</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$50.000.000</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$3.808.000</w:t>
                  </w:r>
                </w:p>
              </w:tc>
            </w:tr>
            <w:tr w:rsidR="00FC5B1D" w:rsidRPr="00A77A43" w:rsidTr="00FC5B1D">
              <w:trPr>
                <w:trHeight w:val="252"/>
                <w:tblCellSpacing w:w="15" w:type="dxa"/>
              </w:trPr>
              <w:tc>
                <w:tcPr>
                  <w:tcW w:w="0" w:type="auto"/>
                  <w:vAlign w:val="center"/>
                  <w:hideMark/>
                </w:tcPr>
                <w:p w:rsidR="00FC5B1D" w:rsidRPr="00A77A43" w:rsidRDefault="00FC5B1D" w:rsidP="00FC5B1D">
                  <w:pPr>
                    <w:spacing w:after="0" w:line="240" w:lineRule="auto"/>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b/>
                      <w:bCs/>
                      <w:noProof w:val="0"/>
                      <w:sz w:val="20"/>
                      <w:szCs w:val="20"/>
                      <w:lang w:eastAsia="es-CO"/>
                    </w:rPr>
                    <w:t>Total primas</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noProof w:val="0"/>
                      <w:sz w:val="20"/>
                      <w:szCs w:val="20"/>
                      <w:lang w:eastAsia="es-CO"/>
                    </w:rPr>
                    <w:t>—</w:t>
                  </w:r>
                </w:p>
              </w:tc>
              <w:tc>
                <w:tcPr>
                  <w:tcW w:w="0" w:type="auto"/>
                  <w:vAlign w:val="center"/>
                  <w:hideMark/>
                </w:tcPr>
                <w:p w:rsidR="00FC5B1D" w:rsidRPr="00A77A43" w:rsidRDefault="00FC5B1D" w:rsidP="00FC5B1D">
                  <w:pPr>
                    <w:spacing w:after="0" w:line="240" w:lineRule="auto"/>
                    <w:jc w:val="right"/>
                    <w:rPr>
                      <w:rFonts w:ascii="Century Gothic" w:eastAsia="Times New Roman" w:hAnsi="Century Gothic" w:cs="Times New Roman"/>
                      <w:noProof w:val="0"/>
                      <w:sz w:val="20"/>
                      <w:szCs w:val="20"/>
                      <w:lang w:eastAsia="es-CO"/>
                    </w:rPr>
                  </w:pPr>
                  <w:r w:rsidRPr="00A77A43">
                    <w:rPr>
                      <w:rFonts w:ascii="Century Gothic" w:eastAsia="Times New Roman" w:hAnsi="Century Gothic" w:cs="Times New Roman"/>
                      <w:b/>
                      <w:bCs/>
                      <w:noProof w:val="0"/>
                      <w:sz w:val="20"/>
                      <w:szCs w:val="20"/>
                      <w:lang w:eastAsia="es-CO"/>
                    </w:rPr>
                    <w:t>$14.262.751</w:t>
                  </w:r>
                </w:p>
              </w:tc>
            </w:tr>
          </w:tbl>
          <w:p w:rsidR="00FC5B1D" w:rsidRPr="00A77A43" w:rsidRDefault="00FC5B1D" w:rsidP="00FC5B1D">
            <w:pPr>
              <w:pStyle w:val="Cuadrculamedia21"/>
              <w:spacing w:line="276" w:lineRule="auto"/>
              <w:jc w:val="both"/>
              <w:rPr>
                <w:rFonts w:ascii="Century Gothic" w:hAnsi="Century Gothic" w:cs="Arial"/>
                <w:iCs/>
                <w:sz w:val="20"/>
                <w:szCs w:val="20"/>
                <w:lang w:val="es-CO"/>
              </w:rPr>
            </w:pPr>
          </w:p>
          <w:p w:rsidR="0046237D" w:rsidRPr="00A77A43" w:rsidRDefault="00FC5B1D" w:rsidP="00FC5B1D">
            <w:pPr>
              <w:pStyle w:val="Cuadrculamedia21"/>
              <w:spacing w:line="276" w:lineRule="auto"/>
              <w:jc w:val="both"/>
              <w:rPr>
                <w:rFonts w:ascii="Century Gothic" w:hAnsi="Century Gothic" w:cs="Arial"/>
                <w:iCs/>
                <w:sz w:val="20"/>
                <w:szCs w:val="20"/>
                <w:lang w:val="es-CO"/>
              </w:rPr>
            </w:pPr>
            <w:r w:rsidRPr="00A77A43">
              <w:rPr>
                <w:rFonts w:ascii="Century Gothic" w:hAnsi="Century Gothic" w:cs="Arial"/>
                <w:iCs/>
                <w:sz w:val="20"/>
                <w:szCs w:val="20"/>
                <w:lang w:val="es-CO"/>
              </w:rPr>
              <w:t>Posteriormente, la póliza fue prorrogada hasta el 18 de julio de 2026, conservando los valores asegurados y coberturas principales, por un valor adicional total de $3.555.995, incluido IVA, distribuido así: todo riesgo empresarial $2.272.833, responsabilidad civil $333.770 y fraude $949.392.</w:t>
            </w:r>
          </w:p>
          <w:p w:rsidR="0046237D" w:rsidRPr="00A77A43" w:rsidRDefault="0046237D" w:rsidP="003219FA">
            <w:pPr>
              <w:pStyle w:val="Cuadrculamedia21"/>
              <w:spacing w:line="276" w:lineRule="auto"/>
              <w:jc w:val="both"/>
              <w:rPr>
                <w:rFonts w:ascii="Century Gothic" w:hAnsi="Century Gothic" w:cs="Arial"/>
                <w:b/>
                <w:iCs/>
                <w:sz w:val="20"/>
                <w:szCs w:val="20"/>
                <w:lang w:val="es-CO"/>
              </w:rPr>
            </w:pPr>
          </w:p>
          <w:p w:rsidR="0046237D" w:rsidRPr="00A77A43" w:rsidRDefault="0046237D" w:rsidP="003219FA">
            <w:pPr>
              <w:pStyle w:val="Cuadrculamedia21"/>
              <w:spacing w:line="276" w:lineRule="auto"/>
              <w:jc w:val="both"/>
              <w:rPr>
                <w:rFonts w:ascii="Century Gothic" w:hAnsi="Century Gothic" w:cs="Arial"/>
                <w:b/>
                <w:iCs/>
                <w:sz w:val="20"/>
                <w:szCs w:val="20"/>
                <w:lang w:val="es-CO"/>
              </w:rPr>
            </w:pPr>
            <w:r w:rsidRPr="00A77A43">
              <w:rPr>
                <w:rFonts w:ascii="Century Gothic" w:hAnsi="Century Gothic" w:cs="Arial"/>
                <w:b/>
                <w:iCs/>
                <w:sz w:val="20"/>
                <w:szCs w:val="20"/>
                <w:lang w:val="es-CO"/>
              </w:rPr>
              <w:t>3.5-PROYECCION PRESUPUESTAL</w:t>
            </w:r>
          </w:p>
          <w:p w:rsidR="0046237D" w:rsidRPr="00A77A43" w:rsidRDefault="0046237D" w:rsidP="003219FA">
            <w:pPr>
              <w:pStyle w:val="Cuadrculamedia21"/>
              <w:spacing w:line="276" w:lineRule="auto"/>
              <w:jc w:val="both"/>
              <w:rPr>
                <w:rFonts w:ascii="Century Gothic" w:hAnsi="Century Gothic" w:cs="Arial"/>
                <w:sz w:val="20"/>
                <w:szCs w:val="20"/>
                <w:lang w:val="es-CO"/>
              </w:rPr>
            </w:pPr>
            <w:r w:rsidRPr="00A77A43">
              <w:rPr>
                <w:rFonts w:ascii="Century Gothic" w:hAnsi="Century Gothic" w:cs="Arial"/>
                <w:bCs/>
                <w:iCs/>
                <w:sz w:val="20"/>
                <w:szCs w:val="20"/>
                <w:lang w:val="es-CO"/>
              </w:rPr>
              <w:t xml:space="preserve">Las cotizaciones allegadas en el tiempo y bajo las condiciones estipuladas por la Institución educativa, incluyen retenciones, impuestos, tasas, contribuciones y todo costo directo e indirecto que la ejecución conlleva, por lo tanto, se les realizó el respectivo análisis de precios y características de los bienes y/o servicios solicitados, para ser consideradas en el presente análisis como estudio y referencia de precios del mercado.  </w:t>
            </w:r>
            <w:r w:rsidRPr="00A77A43">
              <w:rPr>
                <w:rFonts w:ascii="Century Gothic" w:hAnsi="Century Gothic" w:cs="Arial"/>
                <w:b/>
                <w:sz w:val="20"/>
                <w:szCs w:val="20"/>
                <w:lang w:val="es-CO"/>
              </w:rPr>
              <w:t>VER ANEXO 2-CONSULTA DE PRECIOS DEL MERCADO</w:t>
            </w:r>
          </w:p>
          <w:p w:rsidR="0046237D" w:rsidRPr="00A77A43" w:rsidRDefault="0046237D" w:rsidP="003219FA">
            <w:pPr>
              <w:jc w:val="both"/>
              <w:rPr>
                <w:rFonts w:ascii="Century Gothic" w:hAnsi="Century Gothic" w:cs="Arial"/>
                <w:b/>
                <w:noProof w:val="0"/>
                <w:sz w:val="20"/>
                <w:szCs w:val="20"/>
              </w:rPr>
            </w:pPr>
          </w:p>
          <w:p w:rsidR="0046237D" w:rsidRPr="00A77A43" w:rsidRDefault="0046237D" w:rsidP="003219FA">
            <w:pPr>
              <w:jc w:val="both"/>
              <w:rPr>
                <w:rFonts w:ascii="Century Gothic" w:hAnsi="Century Gothic" w:cs="Arial"/>
                <w:b/>
                <w:sz w:val="20"/>
                <w:szCs w:val="20"/>
              </w:rPr>
            </w:pPr>
            <w:r w:rsidRPr="00A77A43">
              <w:rPr>
                <w:rFonts w:ascii="Century Gothic" w:hAnsi="Century Gothic" w:cs="Arial"/>
                <w:bCs/>
                <w:noProof w:val="0"/>
                <w:sz w:val="20"/>
                <w:szCs w:val="20"/>
              </w:rPr>
              <w:t xml:space="preserve">Tomando en cuenta que existe en el mercado viabilidad para llevar a cabo el proyecto con los recursos asignados y aprobados por parte del consejo Directivo, se establece el </w:t>
            </w:r>
            <w:r w:rsidRPr="00A77A43">
              <w:rPr>
                <w:rFonts w:ascii="Century Gothic" w:hAnsi="Century Gothic" w:cs="Arial"/>
                <w:b/>
                <w:noProof w:val="0"/>
                <w:sz w:val="20"/>
                <w:szCs w:val="20"/>
              </w:rPr>
              <w:t>PRESUPUESTO OFICIAL</w:t>
            </w:r>
            <w:r w:rsidRPr="00A77A43">
              <w:rPr>
                <w:rFonts w:ascii="Century Gothic" w:hAnsi="Century Gothic" w:cs="Arial"/>
                <w:bCs/>
                <w:noProof w:val="0"/>
                <w:sz w:val="20"/>
                <w:szCs w:val="20"/>
              </w:rPr>
              <w:t xml:space="preserve"> en la suma de </w:t>
            </w:r>
            <w:r w:rsidR="00AD0A4E">
              <w:rPr>
                <w:rFonts w:ascii="Century Gothic" w:hAnsi="Century Gothic" w:cs="Arial"/>
                <w:sz w:val="20"/>
                <w:szCs w:val="20"/>
              </w:rPr>
              <w:t>DIECIOCHO MILLONES SETECIENTOS TREINTA Y OCHO MIL DOSCIENTOS CINCUENTA Y UN PESOS M/CTE. ($18.738.251)</w:t>
            </w:r>
          </w:p>
          <w:p w:rsidR="00FC5B1D" w:rsidRPr="00A77A43" w:rsidRDefault="00FC5B1D" w:rsidP="003219FA">
            <w:pPr>
              <w:jc w:val="both"/>
              <w:rPr>
                <w:rFonts w:ascii="Century Gothic" w:hAnsi="Century Gothic" w:cs="Arial"/>
                <w:bCs/>
                <w:noProof w:val="0"/>
                <w:sz w:val="20"/>
                <w:szCs w:val="20"/>
              </w:rPr>
            </w:pPr>
          </w:p>
          <w:p w:rsidR="0046237D" w:rsidRPr="00A77A43" w:rsidRDefault="0046237D" w:rsidP="000174BE">
            <w:pPr>
              <w:jc w:val="both"/>
              <w:rPr>
                <w:rFonts w:ascii="Century Gothic" w:hAnsi="Century Gothic" w:cs="Arial"/>
                <w:bCs/>
                <w:noProof w:val="0"/>
                <w:sz w:val="20"/>
                <w:szCs w:val="20"/>
              </w:rPr>
            </w:pPr>
            <w:r w:rsidRPr="00A77A43">
              <w:rPr>
                <w:rFonts w:ascii="Century Gothic" w:hAnsi="Century Gothic" w:cs="Arial"/>
                <w:bCs/>
                <w:noProof w:val="0"/>
                <w:sz w:val="20"/>
                <w:szCs w:val="20"/>
              </w:rPr>
              <w:t xml:space="preserve">El proponente deberá presentar su oferta económica incluyendo en el valor total todos los costos, gastos, tributos y demás erogaciones directas e indirectas que se requieran para la adecuada ejecución del objeto contractual, de conformidad con las condiciones establecidas en los documentos del proceso. Se entenderá que el valor ofertado cubre integralmente la ejecución de lo requerido, por lo cual no habrá lugar al reconocimiento de </w:t>
            </w:r>
            <w:r w:rsidRPr="00A77A43">
              <w:rPr>
                <w:rFonts w:ascii="Century Gothic" w:hAnsi="Century Gothic" w:cs="Arial"/>
                <w:bCs/>
                <w:noProof w:val="0"/>
                <w:sz w:val="20"/>
                <w:szCs w:val="20"/>
              </w:rPr>
              <w:lastRenderedPageBreak/>
              <w:t xml:space="preserve">sumas adicionales por conceptos no previstos por el oferente, salvo los casos legalmente procedentes y previamente autorizados por la Institución Educativa. </w:t>
            </w:r>
          </w:p>
        </w:tc>
      </w:tr>
      <w:tr w:rsidR="0046237D" w:rsidRPr="00A77A43" w:rsidTr="002D18EE">
        <w:tc>
          <w:tcPr>
            <w:tcW w:w="9182" w:type="dxa"/>
            <w:shd w:val="clear" w:color="auto" w:fill="BFBFBF" w:themeFill="background1" w:themeFillShade="BF"/>
          </w:tcPr>
          <w:p w:rsidR="0046237D" w:rsidRPr="00A77A43" w:rsidRDefault="0046237D" w:rsidP="003219FA">
            <w:pPr>
              <w:jc w:val="both"/>
              <w:rPr>
                <w:rFonts w:ascii="Century Gothic" w:hAnsi="Century Gothic" w:cs="Arial"/>
                <w:b/>
                <w:noProof w:val="0"/>
                <w:sz w:val="20"/>
                <w:szCs w:val="20"/>
              </w:rPr>
            </w:pPr>
            <w:r w:rsidRPr="00A77A43">
              <w:rPr>
                <w:rFonts w:ascii="Century Gothic" w:hAnsi="Century Gothic" w:cs="Arial"/>
                <w:b/>
                <w:noProof w:val="0"/>
                <w:sz w:val="20"/>
                <w:szCs w:val="20"/>
              </w:rPr>
              <w:lastRenderedPageBreak/>
              <w:t>4. Análisis de riesgos.</w:t>
            </w:r>
          </w:p>
        </w:tc>
      </w:tr>
      <w:tr w:rsidR="0046237D" w:rsidRPr="00A77A43" w:rsidTr="002D18EE">
        <w:tc>
          <w:tcPr>
            <w:tcW w:w="9182" w:type="dxa"/>
          </w:tcPr>
          <w:p w:rsidR="0046237D" w:rsidRPr="00A77A43" w:rsidRDefault="0046237D" w:rsidP="003219FA">
            <w:pPr>
              <w:jc w:val="both"/>
              <w:rPr>
                <w:rFonts w:ascii="Century Gothic" w:hAnsi="Century Gothic" w:cs="Arial"/>
                <w:noProof w:val="0"/>
                <w:sz w:val="20"/>
                <w:szCs w:val="20"/>
              </w:rPr>
            </w:pPr>
            <w:r w:rsidRPr="00A77A43">
              <w:rPr>
                <w:rFonts w:ascii="Century Gothic" w:hAnsi="Century Gothic" w:cs="Arial"/>
                <w:noProof w:val="0"/>
                <w:sz w:val="20"/>
                <w:szCs w:val="20"/>
              </w:rPr>
              <w:t xml:space="preserve">La tipificación, estimación y distribución de los riesgos previsibles del FUTURO CONTRATO objeto del presente proceso de selección, se sujetarán a los criterios definidos en este numeral, sin perjuicio del alcance de las actividades a cargo de cada una de las partes, de acuerdo con las previsiones legales pertinentes, la naturaleza del CONTRATO, considerando preponderantemente que, será responsabilidad del contratista la ejecución del CONTRATO de conformidad con los estudios, parámetros y condiciones técnicas que forman parte del presente proceso. </w:t>
            </w:r>
          </w:p>
          <w:p w:rsidR="0046237D" w:rsidRPr="00A77A43" w:rsidRDefault="0046237D" w:rsidP="003219FA">
            <w:pPr>
              <w:jc w:val="both"/>
              <w:rPr>
                <w:rFonts w:ascii="Century Gothic" w:hAnsi="Century Gothic" w:cs="Arial"/>
                <w:noProof w:val="0"/>
                <w:sz w:val="20"/>
                <w:szCs w:val="20"/>
              </w:rPr>
            </w:pPr>
            <w:r w:rsidRPr="00A77A43">
              <w:rPr>
                <w:rFonts w:ascii="Century Gothic" w:hAnsi="Century Gothic" w:cs="Arial"/>
                <w:noProof w:val="0"/>
                <w:sz w:val="20"/>
                <w:szCs w:val="20"/>
              </w:rPr>
              <w:t>Para el efecto se TIPIFICAN, ESTIMAN Y ASIGNAN los siguientes RIESGOS PREVISIBLES, a saber</w:t>
            </w:r>
          </w:p>
          <w:p w:rsidR="0046237D" w:rsidRPr="00A77A43" w:rsidRDefault="0046237D" w:rsidP="003219FA">
            <w:pPr>
              <w:jc w:val="both"/>
              <w:rPr>
                <w:rFonts w:ascii="Century Gothic" w:hAnsi="Century Gothic" w:cs="Arial"/>
                <w:b/>
                <w:noProof w:val="0"/>
                <w:sz w:val="20"/>
                <w:szCs w:val="20"/>
              </w:rPr>
            </w:pPr>
          </w:p>
          <w:tbl>
            <w:tblPr>
              <w:tblStyle w:val="Tablaconcuadrcula"/>
              <w:tblW w:w="8866" w:type="dxa"/>
              <w:tblLook w:val="04A0" w:firstRow="1" w:lastRow="0" w:firstColumn="1" w:lastColumn="0" w:noHBand="0" w:noVBand="1"/>
            </w:tblPr>
            <w:tblGrid>
              <w:gridCol w:w="1963"/>
              <w:gridCol w:w="3667"/>
              <w:gridCol w:w="1560"/>
              <w:gridCol w:w="1676"/>
            </w:tblGrid>
            <w:tr w:rsidR="0046237D" w:rsidRPr="00A77A43" w:rsidTr="00D41710">
              <w:trPr>
                <w:trHeight w:val="156"/>
                <w:tblHeader/>
              </w:trPr>
              <w:tc>
                <w:tcPr>
                  <w:tcW w:w="1107"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b/>
                      <w:noProof w:val="0"/>
                      <w:sz w:val="16"/>
                      <w:szCs w:val="20"/>
                    </w:rPr>
                    <w:t>TIPO / ETAPA</w:t>
                  </w:r>
                </w:p>
              </w:tc>
              <w:tc>
                <w:tcPr>
                  <w:tcW w:w="2068"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b/>
                      <w:noProof w:val="0"/>
                      <w:sz w:val="16"/>
                      <w:szCs w:val="20"/>
                    </w:rPr>
                    <w:t>DESCRIPCION DEL RIESGO</w:t>
                  </w:r>
                </w:p>
              </w:tc>
              <w:tc>
                <w:tcPr>
                  <w:tcW w:w="880"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b/>
                      <w:noProof w:val="0"/>
                      <w:sz w:val="16"/>
                      <w:szCs w:val="20"/>
                    </w:rPr>
                    <w:t>IMPACTO</w:t>
                  </w:r>
                </w:p>
              </w:tc>
              <w:tc>
                <w:tcPr>
                  <w:tcW w:w="945"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b/>
                      <w:noProof w:val="0"/>
                      <w:sz w:val="16"/>
                      <w:szCs w:val="20"/>
                    </w:rPr>
                    <w:t>RESPONSABLE</w:t>
                  </w:r>
                </w:p>
              </w:tc>
            </w:tr>
            <w:tr w:rsidR="0046237D" w:rsidRPr="00A77A43"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Normativo/</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Planeación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La modalidad de selección del contratista no es adecuada para la cuantía del contrato o el bien servicio u obra necesitado.</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noProof w:val="0"/>
                      <w:sz w:val="16"/>
                      <w:szCs w:val="20"/>
                    </w:rPr>
                    <w:t>ENTIDAD</w:t>
                  </w:r>
                </w:p>
              </w:tc>
            </w:tr>
            <w:tr w:rsidR="0046237D" w:rsidRPr="00A77A43"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Normativo/</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Planeación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Los requisitos habilitantes no son los apropiados para el Proceso de Contratación y no es posible encontrar proponentes que los cumplan incluyendo los Riesgos relacionados con la habilidad para determinar requisitos habilitantes consistentes con el Proceso de Contratación y con el sector económico en el que actúan los posibles oferentes.</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noProof w:val="0"/>
                      <w:sz w:val="16"/>
                      <w:szCs w:val="20"/>
                    </w:rPr>
                    <w:t>ENTIDAD</w:t>
                  </w:r>
                </w:p>
              </w:tc>
            </w:tr>
            <w:tr w:rsidR="0046237D" w:rsidRPr="00A77A43"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Técnico/</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Planeación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La descripción del bien o servicio requerido no es claro.</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noProof w:val="0"/>
                      <w:sz w:val="16"/>
                      <w:szCs w:val="20"/>
                    </w:rPr>
                    <w:t>ENTIDAD</w:t>
                  </w:r>
                </w:p>
              </w:tc>
            </w:tr>
            <w:tr w:rsidR="0046237D" w:rsidRPr="00A77A43"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Técnico/</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Selección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Falta de capacidad de la Entidad Estatal para promover y adelantar la selección del contratista, incluyendo el riesgo de seleccionar aquellos que no cumplan con la totalidad de los requisitos habilitantes o se encuentren incursos en alguna inhabilidad o incompatibilidad.</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b/>
                      <w:noProof w:val="0"/>
                      <w:sz w:val="16"/>
                      <w:szCs w:val="20"/>
                    </w:rPr>
                  </w:pPr>
                  <w:r w:rsidRPr="00A77A43">
                    <w:rPr>
                      <w:rFonts w:ascii="Century Gothic" w:hAnsi="Century Gothic" w:cs="Arial"/>
                      <w:noProof w:val="0"/>
                      <w:sz w:val="16"/>
                      <w:szCs w:val="20"/>
                    </w:rPr>
                    <w:t>ENTIDAD</w:t>
                  </w:r>
                </w:p>
              </w:tc>
            </w:tr>
            <w:tr w:rsidR="0046237D" w:rsidRPr="00A77A43" w:rsidTr="00D41710">
              <w:trPr>
                <w:trHeight w:val="670"/>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Económico/</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INCREMENTO DE LOS PRECIOS: En cuyo caso el contratista seleccionado no podrá superar el precio ofrecido en la propuesta durante la vigencia.</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CONTRATISTA</w:t>
                  </w:r>
                </w:p>
              </w:tc>
            </w:tr>
            <w:tr w:rsidR="0046237D" w:rsidRPr="00A77A43" w:rsidTr="00D41710">
              <w:trPr>
                <w:trHeight w:val="830"/>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Incumplimientos de las obligaciones del contrato/</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Será responsabilidad total del contratista cumplir con las obligaciones a cargo suscritas por él en el contrato, con excepción de situaciones de fuerza mayor y/o caso fortuito.</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CONTRATISTA</w:t>
                  </w:r>
                </w:p>
              </w:tc>
            </w:tr>
            <w:tr w:rsidR="0046237D" w:rsidRPr="00A77A43" w:rsidTr="00D41710">
              <w:trPr>
                <w:trHeight w:val="500"/>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Calidad del Servicio/</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El contratista es total y absolutamente responsable de la calidad del bien y/o servicio ofertado.</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CONTRATISTA</w:t>
                  </w:r>
                </w:p>
              </w:tc>
            </w:tr>
            <w:tr w:rsidR="0046237D" w:rsidRPr="00A77A43" w:rsidTr="00D41710">
              <w:trPr>
                <w:trHeight w:val="1002"/>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Técnicos/</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En caso que en el curso del contrato cambien las especificaciones técnicas del objeto a contratar, que afecte de manera grave la ejecución del mismo, se deberá concertar entre las partes los valores que impliquen estos cambios.</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CONTRATISTA</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ENTIDAD</w:t>
                  </w:r>
                </w:p>
              </w:tc>
            </w:tr>
            <w:tr w:rsidR="0046237D" w:rsidRPr="00A77A43" w:rsidTr="00D41710">
              <w:trPr>
                <w:trHeight w:val="658"/>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lastRenderedPageBreak/>
                    <w:t>Legales/</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Cambios de legislación en la materia específica a contratar. Se deberá concertar entre las partes las modificaciones que impliquen estos cambios.</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CONTRATISTA</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ENTIDAD</w:t>
                  </w:r>
                </w:p>
              </w:tc>
            </w:tr>
            <w:tr w:rsidR="0046237D" w:rsidRPr="00A77A43" w:rsidTr="00D41710">
              <w:trPr>
                <w:trHeight w:val="670"/>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Tributarios/</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Cambios en la carga impositiva para este tipo de contratación. Se Informará al contratista la normatividad municipal o nacional, que impliquen estos cambios</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CONTRATISTA</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ENTIDAD</w:t>
                  </w:r>
                </w:p>
              </w:tc>
            </w:tr>
            <w:tr w:rsidR="0046237D" w:rsidRPr="00A77A43" w:rsidTr="00D41710">
              <w:trPr>
                <w:trHeight w:val="327"/>
              </w:trPr>
              <w:tc>
                <w:tcPr>
                  <w:tcW w:w="1107"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Ambientales/</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Que afecte el medio ambiente. Se deben prever los que son a cargo del contratista</w:t>
                  </w:r>
                </w:p>
              </w:tc>
              <w:tc>
                <w:tcPr>
                  <w:tcW w:w="88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CONTRATISTA</w:t>
                  </w:r>
                </w:p>
                <w:p w:rsidR="0046237D" w:rsidRPr="00A77A43" w:rsidRDefault="0046237D" w:rsidP="003219FA">
                  <w:pPr>
                    <w:jc w:val="both"/>
                    <w:rPr>
                      <w:rFonts w:ascii="Century Gothic" w:hAnsi="Century Gothic" w:cs="Arial"/>
                      <w:noProof w:val="0"/>
                      <w:sz w:val="16"/>
                      <w:szCs w:val="20"/>
                    </w:rPr>
                  </w:pPr>
                  <w:r w:rsidRPr="00A77A43">
                    <w:rPr>
                      <w:rFonts w:ascii="Century Gothic" w:hAnsi="Century Gothic" w:cs="Arial"/>
                      <w:noProof w:val="0"/>
                      <w:sz w:val="16"/>
                      <w:szCs w:val="20"/>
                    </w:rPr>
                    <w:t>ENTIDAD</w:t>
                  </w:r>
                </w:p>
              </w:tc>
            </w:tr>
          </w:tbl>
          <w:p w:rsidR="0046237D" w:rsidRPr="00A77A43" w:rsidRDefault="0046237D" w:rsidP="003219FA">
            <w:pPr>
              <w:jc w:val="both"/>
              <w:rPr>
                <w:rFonts w:ascii="Century Gothic" w:hAnsi="Century Gothic" w:cs="Arial"/>
                <w:noProof w:val="0"/>
                <w:sz w:val="20"/>
                <w:szCs w:val="20"/>
              </w:rPr>
            </w:pPr>
            <w:r w:rsidRPr="00A77A43">
              <w:rPr>
                <w:rFonts w:ascii="Century Gothic" w:hAnsi="Century Gothic" w:cs="Arial"/>
                <w:noProof w:val="0"/>
                <w:sz w:val="20"/>
                <w:szCs w:val="20"/>
              </w:rPr>
              <w:t xml:space="preserve">Con el fin de mitigar los posibles riesgos, la entidad en el presente análisis del sector, documento </w:t>
            </w:r>
            <w:proofErr w:type="gramStart"/>
            <w:r w:rsidRPr="00A77A43">
              <w:rPr>
                <w:rFonts w:ascii="Century Gothic" w:hAnsi="Century Gothic" w:cs="Arial"/>
                <w:noProof w:val="0"/>
                <w:sz w:val="20"/>
                <w:szCs w:val="20"/>
              </w:rPr>
              <w:t xml:space="preserve">previos,   </w:t>
            </w:r>
            <w:proofErr w:type="gramEnd"/>
            <w:r w:rsidRPr="00A77A43">
              <w:rPr>
                <w:rFonts w:ascii="Century Gothic" w:hAnsi="Century Gothic" w:cs="Arial"/>
                <w:noProof w:val="0"/>
                <w:sz w:val="20"/>
                <w:szCs w:val="20"/>
              </w:rPr>
              <w:t xml:space="preserve"> de conformidad con el manual de </w:t>
            </w:r>
            <w:proofErr w:type="spellStart"/>
            <w:r w:rsidRPr="00A77A43">
              <w:rPr>
                <w:rFonts w:ascii="Century Gothic" w:hAnsi="Century Gothic" w:cs="Arial"/>
                <w:noProof w:val="0"/>
                <w:sz w:val="20"/>
                <w:szCs w:val="20"/>
              </w:rPr>
              <w:t>contratacion</w:t>
            </w:r>
            <w:proofErr w:type="spellEnd"/>
            <w:r w:rsidRPr="00A77A43">
              <w:rPr>
                <w:rFonts w:ascii="Century Gothic" w:hAnsi="Century Gothic" w:cs="Arial"/>
                <w:noProof w:val="0"/>
                <w:sz w:val="20"/>
                <w:szCs w:val="20"/>
              </w:rPr>
              <w:t>,  realizo lo siguiente:</w:t>
            </w:r>
          </w:p>
          <w:p w:rsidR="0046237D" w:rsidRPr="00A77A43" w:rsidRDefault="0046237D" w:rsidP="003219FA">
            <w:pPr>
              <w:jc w:val="both"/>
              <w:rPr>
                <w:rFonts w:ascii="Century Gothic" w:hAnsi="Century Gothic" w:cs="Arial"/>
                <w:b/>
                <w:noProof w:val="0"/>
                <w:sz w:val="20"/>
                <w:szCs w:val="20"/>
              </w:rPr>
            </w:pPr>
            <w:r w:rsidRPr="00A77A43">
              <w:rPr>
                <w:rFonts w:ascii="Century Gothic" w:hAnsi="Century Gothic" w:cs="Arial"/>
                <w:noProof w:val="0"/>
                <w:sz w:val="20"/>
                <w:szCs w:val="20"/>
              </w:rPr>
              <w:t xml:space="preserve">1-De acuerdo a la cuantía del presupuesto oficial se definió la modalidad de selección conforme la normatividad vigente que rige los fondos de servicios educativos. </w:t>
            </w:r>
          </w:p>
          <w:p w:rsidR="0046237D" w:rsidRPr="00A77A43" w:rsidRDefault="0046237D" w:rsidP="003219FA">
            <w:pPr>
              <w:jc w:val="both"/>
              <w:rPr>
                <w:rFonts w:ascii="Century Gothic" w:hAnsi="Century Gothic" w:cs="Arial"/>
                <w:b/>
                <w:noProof w:val="0"/>
                <w:sz w:val="20"/>
                <w:szCs w:val="20"/>
              </w:rPr>
            </w:pPr>
            <w:r w:rsidRPr="00A77A43">
              <w:rPr>
                <w:rFonts w:ascii="Century Gothic" w:hAnsi="Century Gothic" w:cs="Arial"/>
                <w:noProof w:val="0"/>
                <w:sz w:val="20"/>
                <w:szCs w:val="20"/>
              </w:rPr>
              <w:t>2-Se realizó la identificación y justificación de la necesidad que origino la celebración del presente proceso, así como las especificaciones técnicas requeridas.</w:t>
            </w:r>
          </w:p>
          <w:p w:rsidR="0046237D" w:rsidRPr="00A77A43" w:rsidRDefault="0046237D" w:rsidP="003219FA">
            <w:pPr>
              <w:jc w:val="both"/>
              <w:rPr>
                <w:rFonts w:ascii="Century Gothic" w:hAnsi="Century Gothic" w:cs="Arial"/>
                <w:b/>
                <w:noProof w:val="0"/>
                <w:sz w:val="20"/>
                <w:szCs w:val="20"/>
              </w:rPr>
            </w:pPr>
            <w:r w:rsidRPr="00A77A43">
              <w:rPr>
                <w:rFonts w:ascii="Century Gothic" w:hAnsi="Century Gothic" w:cs="Arial"/>
                <w:noProof w:val="0"/>
                <w:sz w:val="20"/>
                <w:szCs w:val="20"/>
              </w:rPr>
              <w:t>3- Se incluye en la elaboración de los documentos del proceso, los soportes y condiciones jurídicas y técnicas que los oferentes deben observar y adjuntar en la presentación de su oferta</w:t>
            </w:r>
          </w:p>
          <w:p w:rsidR="0046237D" w:rsidRPr="00A77A43" w:rsidRDefault="0046237D" w:rsidP="003219FA">
            <w:pPr>
              <w:jc w:val="both"/>
              <w:rPr>
                <w:rFonts w:ascii="Century Gothic" w:hAnsi="Century Gothic" w:cs="Arial"/>
                <w:noProof w:val="0"/>
                <w:sz w:val="20"/>
                <w:szCs w:val="20"/>
              </w:rPr>
            </w:pPr>
            <w:r w:rsidRPr="00A77A43">
              <w:rPr>
                <w:rFonts w:ascii="Century Gothic" w:hAnsi="Century Gothic" w:cs="Arial"/>
                <w:noProof w:val="0"/>
                <w:sz w:val="20"/>
                <w:szCs w:val="20"/>
              </w:rPr>
              <w:t>4- De conformidad con el objeto del contrato, se establecen las condiciones especiales para la ejecución y entrega de los bienes y/o servicios contratados, igualmente las obligaciones generales, para cumplir con la finalidad del proyecto y un ejercicio eficiente en el control y seguimiento contractual</w:t>
            </w:r>
          </w:p>
          <w:p w:rsidR="0046237D" w:rsidRPr="00A77A43" w:rsidRDefault="0046237D" w:rsidP="007D5541">
            <w:pPr>
              <w:jc w:val="both"/>
              <w:rPr>
                <w:rFonts w:ascii="Century Gothic" w:hAnsi="Century Gothic" w:cs="Arial"/>
                <w:b/>
                <w:noProof w:val="0"/>
                <w:sz w:val="20"/>
                <w:szCs w:val="20"/>
              </w:rPr>
            </w:pPr>
            <w:r w:rsidRPr="00A77A43">
              <w:rPr>
                <w:rFonts w:ascii="Century Gothic" w:hAnsi="Century Gothic" w:cs="Arial"/>
                <w:noProof w:val="0"/>
                <w:sz w:val="20"/>
                <w:szCs w:val="20"/>
              </w:rPr>
              <w:t>5-Con respecto a los riesgos asignados al contratista, se establece que se relacionan con la seguridad, oportunidad y calidad de los bienes y/o servicios ofertados, por lo tanto en los estudios previos se definirá la exigencia o no de pólizas conforme al presente análisis.</w:t>
            </w:r>
          </w:p>
        </w:tc>
      </w:tr>
      <w:tr w:rsidR="0046237D" w:rsidRPr="00A77A43" w:rsidTr="002D18EE">
        <w:tc>
          <w:tcPr>
            <w:tcW w:w="9182" w:type="dxa"/>
          </w:tcPr>
          <w:p w:rsidR="0046237D" w:rsidRPr="00A77A43" w:rsidRDefault="0046237D" w:rsidP="003219FA">
            <w:pPr>
              <w:rPr>
                <w:rFonts w:ascii="Century Gothic" w:hAnsi="Century Gothic" w:cs="Arial"/>
                <w:b/>
                <w:noProof w:val="0"/>
                <w:sz w:val="20"/>
                <w:szCs w:val="20"/>
              </w:rPr>
            </w:pPr>
            <w:r w:rsidRPr="00A77A43">
              <w:rPr>
                <w:rFonts w:ascii="Century Gothic" w:hAnsi="Century Gothic" w:cs="Arial"/>
                <w:b/>
                <w:noProof w:val="0"/>
                <w:sz w:val="20"/>
                <w:szCs w:val="20"/>
              </w:rPr>
              <w:lastRenderedPageBreak/>
              <w:t xml:space="preserve">Fecha: </w:t>
            </w:r>
            <w:r w:rsidRPr="00A77A43">
              <w:rPr>
                <w:rFonts w:ascii="Century Gothic" w:hAnsi="Century Gothic" w:cs="Arial"/>
                <w:b/>
                <w:sz w:val="20"/>
                <w:szCs w:val="20"/>
              </w:rPr>
              <w:t>17 de julio  de 2026</w:t>
            </w:r>
          </w:p>
          <w:p w:rsidR="0046237D" w:rsidRPr="00A77A43" w:rsidRDefault="0046237D" w:rsidP="003219FA">
            <w:pPr>
              <w:jc w:val="center"/>
              <w:rPr>
                <w:rFonts w:ascii="Century Gothic" w:hAnsi="Century Gothic" w:cs="Arial"/>
                <w:b/>
                <w:noProof w:val="0"/>
                <w:sz w:val="20"/>
                <w:szCs w:val="20"/>
              </w:rPr>
            </w:pPr>
          </w:p>
          <w:p w:rsidR="0046237D" w:rsidRPr="00A77A43" w:rsidRDefault="0046237D" w:rsidP="003219FA">
            <w:pPr>
              <w:jc w:val="center"/>
              <w:rPr>
                <w:rFonts w:ascii="Century Gothic" w:hAnsi="Century Gothic" w:cs="Arial"/>
                <w:b/>
                <w:noProof w:val="0"/>
                <w:sz w:val="20"/>
                <w:szCs w:val="20"/>
              </w:rPr>
            </w:pPr>
          </w:p>
          <w:p w:rsidR="0046237D" w:rsidRPr="00A77A43" w:rsidRDefault="0046237D" w:rsidP="003219FA">
            <w:pPr>
              <w:jc w:val="center"/>
              <w:rPr>
                <w:rFonts w:ascii="Century Gothic" w:hAnsi="Century Gothic" w:cs="Arial"/>
                <w:b/>
                <w:noProof w:val="0"/>
                <w:sz w:val="20"/>
                <w:szCs w:val="20"/>
              </w:rPr>
            </w:pPr>
          </w:p>
          <w:p w:rsidR="0046237D" w:rsidRPr="00A77A43" w:rsidRDefault="0046237D" w:rsidP="003219FA">
            <w:pPr>
              <w:jc w:val="center"/>
              <w:rPr>
                <w:rFonts w:ascii="Century Gothic" w:hAnsi="Century Gothic" w:cs="Arial"/>
                <w:b/>
                <w:noProof w:val="0"/>
                <w:sz w:val="20"/>
                <w:szCs w:val="20"/>
              </w:rPr>
            </w:pPr>
          </w:p>
          <w:p w:rsidR="0046237D" w:rsidRPr="00A77A43" w:rsidRDefault="0046237D" w:rsidP="003219FA">
            <w:pPr>
              <w:jc w:val="center"/>
              <w:rPr>
                <w:rFonts w:ascii="Century Gothic" w:hAnsi="Century Gothic" w:cs="Arial"/>
                <w:b/>
                <w:noProof w:val="0"/>
                <w:sz w:val="20"/>
                <w:szCs w:val="20"/>
              </w:rPr>
            </w:pPr>
          </w:p>
          <w:p w:rsidR="0046237D" w:rsidRPr="00A77A43" w:rsidRDefault="0046237D" w:rsidP="00247FC7">
            <w:pPr>
              <w:pStyle w:val="Listaconvietas2"/>
              <w:numPr>
                <w:ilvl w:val="0"/>
                <w:numId w:val="0"/>
              </w:numPr>
              <w:ind w:left="643" w:hanging="360"/>
              <w:contextualSpacing/>
              <w:jc w:val="center"/>
              <w:rPr>
                <w:rFonts w:ascii="Century Gothic" w:hAnsi="Century Gothic" w:cs="Arial"/>
                <w:b/>
                <w:sz w:val="20"/>
                <w:szCs w:val="20"/>
              </w:rPr>
            </w:pPr>
            <w:r w:rsidRPr="00A77A43">
              <w:rPr>
                <w:rFonts w:ascii="Century Gothic" w:hAnsi="Century Gothic" w:cs="Arial"/>
                <w:b/>
                <w:noProof/>
                <w:sz w:val="20"/>
                <w:szCs w:val="20"/>
              </w:rPr>
              <w:t>NELA DEL ROCIO SANCHEZ LOPEZ, Rectora</w:t>
            </w:r>
          </w:p>
          <w:p w:rsidR="0046237D" w:rsidRPr="00A77A43" w:rsidRDefault="0046237D" w:rsidP="00247FC7">
            <w:pPr>
              <w:pStyle w:val="Listaconvietas2"/>
              <w:numPr>
                <w:ilvl w:val="0"/>
                <w:numId w:val="0"/>
              </w:numPr>
              <w:ind w:left="643" w:hanging="360"/>
              <w:contextualSpacing/>
              <w:jc w:val="center"/>
              <w:rPr>
                <w:rFonts w:ascii="Century Gothic" w:hAnsi="Century Gothic" w:cs="Arial"/>
                <w:b/>
                <w:sz w:val="20"/>
                <w:szCs w:val="20"/>
              </w:rPr>
            </w:pPr>
            <w:r w:rsidRPr="00A77A43">
              <w:rPr>
                <w:rFonts w:ascii="Century Gothic" w:hAnsi="Century Gothic" w:cs="Arial"/>
                <w:b/>
                <w:sz w:val="20"/>
                <w:szCs w:val="20"/>
              </w:rPr>
              <w:t xml:space="preserve"> </w:t>
            </w:r>
            <w:r w:rsidRPr="00A77A43">
              <w:rPr>
                <w:rFonts w:ascii="Century Gothic" w:hAnsi="Century Gothic" w:cs="Arial"/>
                <w:b/>
                <w:noProof/>
                <w:sz w:val="20"/>
                <w:szCs w:val="20"/>
              </w:rPr>
              <w:t>INSTITUCIÓN EDUCATIVA LICEO NACIONAL</w:t>
            </w:r>
          </w:p>
        </w:tc>
      </w:tr>
    </w:tbl>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FC5B1D" w:rsidRPr="00A77A43" w:rsidRDefault="00FC5B1D" w:rsidP="003219FA">
      <w:pPr>
        <w:shd w:val="clear" w:color="auto" w:fill="FFFFFF"/>
        <w:spacing w:after="0"/>
        <w:ind w:right="-72"/>
        <w:rPr>
          <w:rFonts w:ascii="Century Gothic" w:hAnsi="Century Gothic" w:cs="Arial"/>
          <w:b/>
          <w:bCs/>
          <w:noProof w:val="0"/>
          <w:spacing w:val="-2"/>
          <w:sz w:val="20"/>
          <w:szCs w:val="20"/>
        </w:rPr>
      </w:pPr>
    </w:p>
    <w:p w:rsidR="00FC5B1D" w:rsidRPr="00A77A43" w:rsidRDefault="00FC5B1D" w:rsidP="003219FA">
      <w:pPr>
        <w:shd w:val="clear" w:color="auto" w:fill="FFFFFF"/>
        <w:spacing w:after="0"/>
        <w:ind w:right="-72"/>
        <w:rPr>
          <w:rFonts w:ascii="Century Gothic" w:hAnsi="Century Gothic" w:cs="Arial"/>
          <w:b/>
          <w:bCs/>
          <w:noProof w:val="0"/>
          <w:spacing w:val="-2"/>
          <w:sz w:val="20"/>
          <w:szCs w:val="20"/>
        </w:rPr>
      </w:pPr>
    </w:p>
    <w:p w:rsidR="00FC5B1D" w:rsidRPr="00A77A43" w:rsidRDefault="00FC5B1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2B0B8D">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r w:rsidRPr="00A77A43">
        <w:rPr>
          <w:rFonts w:ascii="Century Gothic" w:hAnsi="Century Gothic" w:cs="Arial"/>
          <w:b/>
          <w:bCs/>
          <w:noProof w:val="0"/>
          <w:spacing w:val="-2"/>
          <w:sz w:val="20"/>
          <w:szCs w:val="20"/>
        </w:rPr>
        <w:lastRenderedPageBreak/>
        <w:t>ANEXO 1-ESPECIFICACIONES TECNICAS</w:t>
      </w: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r w:rsidRPr="00A77A43">
        <w:rPr>
          <w:rFonts w:ascii="Century Gothic" w:hAnsi="Century Gothic" w:cs="Arial"/>
          <w:b/>
          <w:bCs/>
          <w:noProof w:val="0"/>
          <w:spacing w:val="-2"/>
          <w:sz w:val="20"/>
          <w:szCs w:val="20"/>
        </w:rPr>
        <w:t xml:space="preserve">OBJETO: </w:t>
      </w:r>
      <w:r w:rsidRPr="00A77A43">
        <w:rPr>
          <w:rFonts w:ascii="Century Gothic" w:hAnsi="Century Gothic" w:cs="Arial"/>
          <w:b/>
          <w:bCs/>
          <w:spacing w:val="-2"/>
          <w:sz w:val="20"/>
          <w:szCs w:val="20"/>
        </w:rPr>
        <w:t>ADQUISICION DE POLIZAS DE SEGUROS CON COBERTURAS PARA MANEJO DE RECURSOS PARA EL CARGO DE RECTOR Y AUXILIAR ADMINISTRATIVO CON FUNCIONES DE PAGADOR Y COBERTURA RESPONSABILIDAD CIVIL EXTRACONTRACTUAL Y CONTRA TODO RIESGO DE BIENES MUEBLES E INMUEBLES DE LA INSTITUCION EDUCATIVA</w:t>
      </w:r>
    </w:p>
    <w:p w:rsidR="00CA11C8" w:rsidRPr="00A77A43" w:rsidRDefault="00CA11C8" w:rsidP="00CA11C8">
      <w:pPr>
        <w:shd w:val="clear" w:color="auto" w:fill="FFFFFF"/>
        <w:spacing w:after="0"/>
        <w:ind w:right="-72"/>
        <w:jc w:val="both"/>
        <w:rPr>
          <w:rFonts w:ascii="Century Gothic" w:hAnsi="Century Gothic" w:cs="Arial"/>
          <w:bCs/>
          <w:noProof w:val="0"/>
          <w:spacing w:val="-2"/>
          <w:sz w:val="20"/>
          <w:szCs w:val="20"/>
        </w:rPr>
      </w:pPr>
      <w:r w:rsidRPr="00A77A43">
        <w:rPr>
          <w:rFonts w:ascii="Century Gothic" w:hAnsi="Century Gothic" w:cs="Arial"/>
          <w:bCs/>
          <w:noProof w:val="0"/>
          <w:spacing w:val="-2"/>
          <w:sz w:val="20"/>
          <w:szCs w:val="20"/>
        </w:rPr>
        <w:t xml:space="preserve">Para determinar los valores asegurados del programa de seguros de la Institución Educativa Liceo Nacional para la vigencia comprendida entre el 18 de julio de 2026 y el 18 de julio de 2027, se tomó como base el inventario institucional actualizado de bienes muebles, equipos tecnológicos, maquinaria y demás activos bajo responsabilidad de la institución, así como el valor de reconstrucción del inmueble y los riesgos derivados de la administración de recursos públicos y del desarrollo de las actividades educativas. La actualización permite que las sumas aseguradas guarden correspondencia con los bienes actualmente registrados y expuestos al riesgo, evitando situaciones de </w:t>
      </w:r>
      <w:proofErr w:type="spellStart"/>
      <w:r w:rsidRPr="00A77A43">
        <w:rPr>
          <w:rFonts w:ascii="Century Gothic" w:hAnsi="Century Gothic" w:cs="Arial"/>
          <w:bCs/>
          <w:noProof w:val="0"/>
          <w:spacing w:val="-2"/>
          <w:sz w:val="20"/>
          <w:szCs w:val="20"/>
        </w:rPr>
        <w:t>infraseguro</w:t>
      </w:r>
      <w:proofErr w:type="spellEnd"/>
      <w:r w:rsidRPr="00A77A43">
        <w:rPr>
          <w:rFonts w:ascii="Century Gothic" w:hAnsi="Century Gothic" w:cs="Arial"/>
          <w:bCs/>
          <w:noProof w:val="0"/>
          <w:spacing w:val="-2"/>
          <w:sz w:val="20"/>
          <w:szCs w:val="20"/>
        </w:rPr>
        <w:t xml:space="preserve"> y procurando que, ante la ocurrencia de un siniestro, la institución disponga de recursos suficientes para su reparación, reposición o reconstrucción. El programa solicitado comprende bienes muebles e inmuebles, equipos electrónicos y de cómputo, recursos públicos y responsabilidad civil frente a terceros.</w:t>
      </w:r>
    </w:p>
    <w:p w:rsidR="00CA11C8" w:rsidRPr="00A77A43" w:rsidRDefault="00CA11C8" w:rsidP="00CA11C8">
      <w:pPr>
        <w:shd w:val="clear" w:color="auto" w:fill="FFFFFF"/>
        <w:spacing w:after="0"/>
        <w:ind w:right="-72"/>
        <w:jc w:val="both"/>
        <w:rPr>
          <w:rFonts w:ascii="Century Gothic" w:hAnsi="Century Gothic" w:cs="Arial"/>
          <w:bCs/>
          <w:noProof w:val="0"/>
          <w:spacing w:val="-2"/>
          <w:sz w:val="20"/>
          <w:szCs w:val="20"/>
        </w:rPr>
      </w:pPr>
    </w:p>
    <w:p w:rsidR="00CA11C8" w:rsidRPr="00A77A43" w:rsidRDefault="00CA11C8" w:rsidP="00CA11C8">
      <w:pPr>
        <w:shd w:val="clear" w:color="auto" w:fill="FFFFFF"/>
        <w:spacing w:after="0"/>
        <w:ind w:right="-72"/>
        <w:jc w:val="both"/>
        <w:rPr>
          <w:rFonts w:ascii="Century Gothic" w:hAnsi="Century Gothic" w:cs="Arial"/>
          <w:bCs/>
          <w:noProof w:val="0"/>
          <w:spacing w:val="-2"/>
          <w:sz w:val="20"/>
          <w:szCs w:val="20"/>
        </w:rPr>
      </w:pPr>
      <w:r w:rsidRPr="00A77A43">
        <w:rPr>
          <w:rFonts w:ascii="Century Gothic" w:hAnsi="Century Gothic" w:cs="Arial"/>
          <w:bCs/>
          <w:noProof w:val="0"/>
          <w:spacing w:val="-2"/>
          <w:sz w:val="20"/>
          <w:szCs w:val="20"/>
        </w:rPr>
        <w:t>El valor total de los bienes materiales objeto de aseguramiento asciende a TRES MIL QUINIENTOS TREINTA Y OCHO MILLONES NOVECIENTOS NOVENTA Y NUEVE MIL VEINTISÉIS PESOS ($3.538.999.026), discriminado así:</w:t>
      </w: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8"/>
        <w:gridCol w:w="1276"/>
        <w:gridCol w:w="1420"/>
        <w:gridCol w:w="1843"/>
        <w:gridCol w:w="1660"/>
      </w:tblGrid>
      <w:tr w:rsidR="00FC5B1D" w:rsidRPr="00A77A43" w:rsidTr="00CA11C8">
        <w:trPr>
          <w:trHeight w:val="282"/>
          <w:tblHeader/>
          <w:jc w:val="center"/>
        </w:trPr>
        <w:tc>
          <w:tcPr>
            <w:tcW w:w="167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5B1D" w:rsidRPr="00A77A43" w:rsidRDefault="00FC5B1D" w:rsidP="00FC5B1D">
            <w:pPr>
              <w:jc w:val="center"/>
              <w:rPr>
                <w:rFonts w:ascii="Century Gothic" w:hAnsi="Century Gothic" w:cs="Calibri"/>
                <w:bCs/>
                <w:sz w:val="16"/>
                <w:szCs w:val="20"/>
              </w:rPr>
            </w:pPr>
            <w:r w:rsidRPr="00A77A43">
              <w:rPr>
                <w:rFonts w:ascii="Century Gothic" w:hAnsi="Century Gothic" w:cs="Calibri"/>
                <w:sz w:val="16"/>
                <w:szCs w:val="20"/>
              </w:rPr>
              <w:t>POLIZA DE SEGUROS</w:t>
            </w:r>
          </w:p>
        </w:tc>
        <w:tc>
          <w:tcPr>
            <w:tcW w:w="144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5B1D" w:rsidRPr="00A77A43" w:rsidRDefault="00FC5B1D" w:rsidP="00FC5B1D">
            <w:pPr>
              <w:jc w:val="center"/>
              <w:rPr>
                <w:rFonts w:ascii="Century Gothic" w:hAnsi="Century Gothic" w:cs="Calibri"/>
                <w:bCs/>
                <w:sz w:val="16"/>
                <w:szCs w:val="20"/>
              </w:rPr>
            </w:pPr>
            <w:r w:rsidRPr="00A77A43">
              <w:rPr>
                <w:rFonts w:ascii="Century Gothic" w:hAnsi="Century Gothic" w:cs="Calibri"/>
                <w:sz w:val="16"/>
                <w:szCs w:val="20"/>
              </w:rPr>
              <w:t>VIGENCIA</w:t>
            </w:r>
          </w:p>
        </w:tc>
        <w:tc>
          <w:tcPr>
            <w:tcW w:w="98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5B1D" w:rsidRPr="00A77A43" w:rsidRDefault="00FC5B1D" w:rsidP="00FC5B1D">
            <w:pPr>
              <w:jc w:val="both"/>
              <w:rPr>
                <w:rFonts w:ascii="Century Gothic" w:hAnsi="Century Gothic" w:cs="Calibri"/>
                <w:bCs/>
                <w:sz w:val="16"/>
                <w:szCs w:val="20"/>
              </w:rPr>
            </w:pPr>
            <w:r w:rsidRPr="00A77A43">
              <w:rPr>
                <w:rFonts w:ascii="Century Gothic" w:hAnsi="Century Gothic" w:cs="Calibri"/>
                <w:sz w:val="16"/>
                <w:szCs w:val="20"/>
              </w:rPr>
              <w:t>BIEN</w:t>
            </w:r>
          </w:p>
        </w:tc>
        <w:tc>
          <w:tcPr>
            <w:tcW w:w="8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C5B1D" w:rsidRPr="00A77A43" w:rsidRDefault="00FC5B1D" w:rsidP="00FC5B1D">
            <w:pPr>
              <w:jc w:val="center"/>
              <w:rPr>
                <w:rFonts w:ascii="Century Gothic" w:hAnsi="Century Gothic" w:cs="Calibri"/>
                <w:sz w:val="16"/>
                <w:szCs w:val="20"/>
              </w:rPr>
            </w:pPr>
            <w:r w:rsidRPr="00A77A43">
              <w:rPr>
                <w:rFonts w:ascii="Century Gothic" w:hAnsi="Century Gothic" w:cs="Calibri"/>
                <w:sz w:val="16"/>
                <w:szCs w:val="20"/>
              </w:rPr>
              <w:t>VALOR ASEGURADO</w:t>
            </w:r>
          </w:p>
        </w:tc>
      </w:tr>
      <w:tr w:rsidR="00FC5B1D" w:rsidRPr="00A77A43" w:rsidTr="00CA11C8">
        <w:trPr>
          <w:trHeight w:val="300"/>
          <w:tblHeader/>
          <w:jc w:val="center"/>
        </w:trPr>
        <w:tc>
          <w:tcPr>
            <w:tcW w:w="1673" w:type="pct"/>
            <w:vMerge/>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rPr>
                <w:rFonts w:ascii="Century Gothic" w:hAnsi="Century Gothic" w:cs="Calibri"/>
                <w:bCs/>
                <w:sz w:val="16"/>
                <w:szCs w:val="20"/>
              </w:rPr>
            </w:pP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5B1D" w:rsidRPr="00A77A43" w:rsidRDefault="00FC5B1D" w:rsidP="00FC5B1D">
            <w:pPr>
              <w:jc w:val="both"/>
              <w:rPr>
                <w:rFonts w:ascii="Century Gothic" w:hAnsi="Century Gothic" w:cs="Calibri"/>
                <w:bCs/>
                <w:sz w:val="16"/>
                <w:szCs w:val="20"/>
              </w:rPr>
            </w:pPr>
            <w:r w:rsidRPr="00A77A43">
              <w:rPr>
                <w:rFonts w:ascii="Century Gothic" w:hAnsi="Century Gothic" w:cs="Calibri"/>
                <w:sz w:val="16"/>
                <w:szCs w:val="20"/>
              </w:rPr>
              <w:t>DESDE</w:t>
            </w:r>
          </w:p>
        </w:tc>
        <w:tc>
          <w:tcPr>
            <w:tcW w:w="7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5B1D" w:rsidRPr="00A77A43" w:rsidRDefault="00FC5B1D" w:rsidP="00FC5B1D">
            <w:pPr>
              <w:jc w:val="both"/>
              <w:rPr>
                <w:rFonts w:ascii="Century Gothic" w:hAnsi="Century Gothic" w:cs="Calibri"/>
                <w:bCs/>
                <w:sz w:val="16"/>
                <w:szCs w:val="20"/>
              </w:rPr>
            </w:pPr>
            <w:r w:rsidRPr="00A77A43">
              <w:rPr>
                <w:rFonts w:ascii="Century Gothic" w:hAnsi="Century Gothic" w:cs="Calibri"/>
                <w:sz w:val="16"/>
                <w:szCs w:val="20"/>
              </w:rPr>
              <w:t>HASTA</w:t>
            </w:r>
          </w:p>
        </w:tc>
        <w:tc>
          <w:tcPr>
            <w:tcW w:w="989" w:type="pct"/>
            <w:vMerge/>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rPr>
                <w:rFonts w:ascii="Century Gothic" w:hAnsi="Century Gothic" w:cs="Calibri"/>
                <w:bCs/>
                <w:sz w:val="16"/>
                <w:szCs w:val="20"/>
              </w:rPr>
            </w:pPr>
          </w:p>
        </w:tc>
        <w:tc>
          <w:tcPr>
            <w:tcW w:w="8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C5B1D" w:rsidRPr="00A77A43" w:rsidRDefault="00FC5B1D" w:rsidP="00FC5B1D">
            <w:pPr>
              <w:jc w:val="center"/>
              <w:rPr>
                <w:rFonts w:ascii="Century Gothic" w:hAnsi="Century Gothic" w:cs="Calibri"/>
                <w:bCs/>
                <w:sz w:val="16"/>
                <w:szCs w:val="20"/>
              </w:rPr>
            </w:pPr>
            <w:r w:rsidRPr="00A77A43">
              <w:rPr>
                <w:rFonts w:ascii="Century Gothic" w:hAnsi="Century Gothic" w:cs="Calibri"/>
                <w:sz w:val="16"/>
                <w:szCs w:val="20"/>
              </w:rPr>
              <w:t>UNICA SEDE</w:t>
            </w:r>
          </w:p>
          <w:p w:rsidR="00FC5B1D" w:rsidRPr="00A77A43" w:rsidRDefault="00FC5B1D" w:rsidP="00FC5B1D">
            <w:pPr>
              <w:jc w:val="center"/>
              <w:rPr>
                <w:rFonts w:ascii="Century Gothic" w:hAnsi="Century Gothic" w:cs="Calibri"/>
                <w:sz w:val="16"/>
                <w:szCs w:val="20"/>
              </w:rPr>
            </w:pPr>
          </w:p>
        </w:tc>
      </w:tr>
      <w:tr w:rsidR="00FC5B1D" w:rsidRPr="00A77A43" w:rsidTr="00CA11C8">
        <w:trPr>
          <w:trHeight w:val="584"/>
          <w:jc w:val="center"/>
        </w:trPr>
        <w:tc>
          <w:tcPr>
            <w:tcW w:w="1673" w:type="pct"/>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jc w:val="center"/>
              <w:rPr>
                <w:rFonts w:ascii="Century Gothic" w:hAnsi="Century Gothic" w:cs="Calibri"/>
                <w:b/>
                <w:sz w:val="16"/>
                <w:szCs w:val="20"/>
                <w:u w:val="single"/>
              </w:rPr>
            </w:pPr>
            <w:r w:rsidRPr="00A77A43">
              <w:rPr>
                <w:rFonts w:ascii="Century Gothic" w:hAnsi="Century Gothic" w:cs="Calibri"/>
                <w:sz w:val="16"/>
                <w:szCs w:val="20"/>
                <w:u w:val="single"/>
              </w:rPr>
              <w:t>POLIZA DE SEGUROS AMPARO:</w:t>
            </w:r>
            <w:r w:rsidRPr="00A77A43">
              <w:rPr>
                <w:rFonts w:ascii="Century Gothic" w:hAnsi="Century Gothic" w:cs="Calibri"/>
                <w:sz w:val="16"/>
                <w:szCs w:val="20"/>
              </w:rPr>
              <w:t xml:space="preserve"> Manejo de Recursos Amparando al cargo de Rector y Pagador.(Empleado Público)</w:t>
            </w:r>
          </w:p>
        </w:tc>
        <w:tc>
          <w:tcPr>
            <w:tcW w:w="685"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18/07/2026</w:t>
            </w:r>
          </w:p>
        </w:tc>
        <w:tc>
          <w:tcPr>
            <w:tcW w:w="762" w:type="pct"/>
            <w:tcBorders>
              <w:top w:val="single" w:sz="4" w:space="0" w:color="auto"/>
              <w:left w:val="single" w:sz="4" w:space="0" w:color="auto"/>
              <w:bottom w:val="single" w:sz="4" w:space="0" w:color="auto"/>
              <w:right w:val="single" w:sz="4" w:space="0" w:color="auto"/>
            </w:tcBorders>
            <w:hideMark/>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18/07/2027</w:t>
            </w:r>
          </w:p>
        </w:tc>
        <w:tc>
          <w:tcPr>
            <w:tcW w:w="989" w:type="pct"/>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jc w:val="both"/>
              <w:rPr>
                <w:rFonts w:ascii="Century Gothic" w:hAnsi="Century Gothic" w:cs="Calibri"/>
                <w:b/>
                <w:sz w:val="16"/>
                <w:szCs w:val="20"/>
              </w:rPr>
            </w:pPr>
            <w:r w:rsidRPr="00A77A43">
              <w:rPr>
                <w:rFonts w:ascii="Century Gothic" w:hAnsi="Century Gothic" w:cs="Calibri"/>
                <w:sz w:val="16"/>
                <w:szCs w:val="20"/>
              </w:rPr>
              <w:t xml:space="preserve">RECURSOS PUBLICOS </w:t>
            </w:r>
          </w:p>
        </w:tc>
        <w:tc>
          <w:tcPr>
            <w:tcW w:w="892"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jc w:val="center"/>
              <w:rPr>
                <w:rFonts w:ascii="Century Gothic" w:hAnsi="Century Gothic" w:cs="Calibri"/>
                <w:b/>
                <w:bCs/>
                <w:sz w:val="16"/>
                <w:szCs w:val="20"/>
              </w:rPr>
            </w:pPr>
          </w:p>
          <w:p w:rsidR="00FC5B1D" w:rsidRPr="00A77A43" w:rsidRDefault="00FC5B1D" w:rsidP="00FC5B1D">
            <w:pPr>
              <w:jc w:val="center"/>
              <w:rPr>
                <w:rFonts w:ascii="Century Gothic" w:hAnsi="Century Gothic" w:cs="Calibri"/>
                <w:b/>
                <w:bCs/>
                <w:sz w:val="16"/>
                <w:szCs w:val="20"/>
              </w:rPr>
            </w:pPr>
            <w:r w:rsidRPr="00A77A43">
              <w:rPr>
                <w:rFonts w:ascii="Century Gothic" w:hAnsi="Century Gothic" w:cs="Calibri"/>
                <w:sz w:val="16"/>
                <w:szCs w:val="20"/>
              </w:rPr>
              <w:t xml:space="preserve">$ 50.000.000 </w:t>
            </w:r>
          </w:p>
        </w:tc>
      </w:tr>
      <w:tr w:rsidR="00FC5B1D" w:rsidRPr="00A77A43" w:rsidTr="00CA11C8">
        <w:trPr>
          <w:trHeight w:val="584"/>
          <w:jc w:val="center"/>
        </w:trPr>
        <w:tc>
          <w:tcPr>
            <w:tcW w:w="1673" w:type="pct"/>
            <w:tcBorders>
              <w:top w:val="single" w:sz="4" w:space="0" w:color="auto"/>
              <w:left w:val="single" w:sz="4" w:space="0" w:color="auto"/>
              <w:bottom w:val="single" w:sz="4" w:space="0" w:color="auto"/>
              <w:right w:val="single" w:sz="4" w:space="0" w:color="auto"/>
            </w:tcBorders>
            <w:vAlign w:val="center"/>
          </w:tcPr>
          <w:p w:rsidR="00FC5B1D" w:rsidRPr="00A77A43" w:rsidRDefault="00FC5B1D" w:rsidP="00FC5B1D">
            <w:pPr>
              <w:jc w:val="center"/>
              <w:rPr>
                <w:rFonts w:ascii="Century Gothic" w:hAnsi="Century Gothic" w:cs="Calibri"/>
                <w:sz w:val="16"/>
                <w:szCs w:val="20"/>
                <w:u w:val="single"/>
              </w:rPr>
            </w:pPr>
            <w:r w:rsidRPr="00A77A43">
              <w:rPr>
                <w:rFonts w:ascii="Century Gothic" w:hAnsi="Century Gothic" w:cs="Calibri"/>
                <w:sz w:val="16"/>
                <w:szCs w:val="20"/>
                <w:u w:val="single"/>
              </w:rPr>
              <w:t>POLIZA DE SEGUROS AMPARO:</w:t>
            </w:r>
            <w:r w:rsidRPr="00A77A43">
              <w:rPr>
                <w:rFonts w:ascii="Century Gothic" w:hAnsi="Century Gothic" w:cs="Calibri"/>
                <w:sz w:val="16"/>
                <w:szCs w:val="20"/>
              </w:rPr>
              <w:t xml:space="preserve"> TODO RIESGO (Incendio, Hurto calificado, Terremoto, Temblor, Erupción volcánica, Huelga, Asonada, Motín, Conmoción civil o popular y actos mal intencionados de terceros, Hurto Simple).</w:t>
            </w:r>
          </w:p>
        </w:tc>
        <w:tc>
          <w:tcPr>
            <w:tcW w:w="685"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spacing w:before="173" w:line="276" w:lineRule="auto"/>
              <w:ind w:right="-72"/>
              <w:jc w:val="both"/>
              <w:rPr>
                <w:rFonts w:ascii="Century Gothic" w:hAnsi="Century Gothic" w:cs="Calibri"/>
                <w:sz w:val="16"/>
                <w:szCs w:val="20"/>
              </w:rPr>
            </w:pPr>
          </w:p>
        </w:tc>
        <w:tc>
          <w:tcPr>
            <w:tcW w:w="762"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spacing w:before="173" w:line="276" w:lineRule="auto"/>
              <w:ind w:right="-72"/>
              <w:jc w:val="both"/>
              <w:rPr>
                <w:rFonts w:ascii="Century Gothic" w:hAnsi="Century Gothic" w:cs="Calibri"/>
                <w:sz w:val="16"/>
                <w:szCs w:val="20"/>
              </w:rPr>
            </w:pPr>
          </w:p>
        </w:tc>
        <w:tc>
          <w:tcPr>
            <w:tcW w:w="989" w:type="pct"/>
            <w:tcBorders>
              <w:top w:val="single" w:sz="4" w:space="0" w:color="auto"/>
              <w:left w:val="single" w:sz="4" w:space="0" w:color="auto"/>
              <w:bottom w:val="single" w:sz="4" w:space="0" w:color="auto"/>
              <w:right w:val="single" w:sz="4" w:space="0" w:color="auto"/>
            </w:tcBorders>
            <w:vAlign w:val="center"/>
          </w:tcPr>
          <w:p w:rsidR="00FC5B1D" w:rsidRPr="00A77A43" w:rsidRDefault="00FC5B1D" w:rsidP="00FC5B1D">
            <w:pPr>
              <w:jc w:val="both"/>
              <w:rPr>
                <w:rFonts w:ascii="Century Gothic" w:hAnsi="Century Gothic" w:cs="Calibri"/>
                <w:sz w:val="16"/>
                <w:szCs w:val="20"/>
              </w:rPr>
            </w:pPr>
            <w:r w:rsidRPr="00A77A43">
              <w:rPr>
                <w:rFonts w:ascii="Century Gothic" w:hAnsi="Century Gothic" w:cs="Calibri"/>
                <w:sz w:val="16"/>
                <w:szCs w:val="20"/>
              </w:rPr>
              <w:t>MAQUINARIA Y EQUIPO</w:t>
            </w:r>
          </w:p>
        </w:tc>
        <w:tc>
          <w:tcPr>
            <w:tcW w:w="892"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jc w:val="center"/>
              <w:rPr>
                <w:rFonts w:ascii="Century Gothic" w:hAnsi="Century Gothic" w:cs="Calibri"/>
                <w:sz w:val="16"/>
                <w:szCs w:val="20"/>
              </w:rPr>
            </w:pPr>
          </w:p>
          <w:p w:rsidR="00FC5B1D" w:rsidRPr="00A77A43" w:rsidRDefault="00FC5B1D" w:rsidP="00FC5B1D">
            <w:pPr>
              <w:jc w:val="center"/>
              <w:rPr>
                <w:rFonts w:ascii="Century Gothic" w:hAnsi="Century Gothic" w:cs="Calibri"/>
                <w:sz w:val="16"/>
                <w:szCs w:val="20"/>
              </w:rPr>
            </w:pPr>
          </w:p>
          <w:p w:rsidR="00FC5B1D" w:rsidRPr="00A77A43" w:rsidRDefault="00FC5B1D" w:rsidP="00FC5B1D">
            <w:pPr>
              <w:jc w:val="center"/>
              <w:rPr>
                <w:rFonts w:ascii="Century Gothic" w:hAnsi="Century Gothic" w:cs="Calibri"/>
                <w:sz w:val="16"/>
                <w:szCs w:val="20"/>
              </w:rPr>
            </w:pPr>
          </w:p>
          <w:p w:rsidR="00FC5B1D" w:rsidRPr="00A77A43" w:rsidRDefault="00FC5B1D" w:rsidP="00FC5B1D">
            <w:pPr>
              <w:jc w:val="center"/>
              <w:rPr>
                <w:rFonts w:ascii="Century Gothic" w:hAnsi="Century Gothic" w:cs="Calibri"/>
                <w:b/>
                <w:bCs/>
                <w:sz w:val="16"/>
                <w:szCs w:val="20"/>
              </w:rPr>
            </w:pPr>
            <w:r w:rsidRPr="00A77A43">
              <w:rPr>
                <w:rFonts w:ascii="Century Gothic" w:hAnsi="Century Gothic" w:cs="Calibri"/>
                <w:bCs/>
                <w:sz w:val="16"/>
                <w:szCs w:val="20"/>
              </w:rPr>
              <w:t>$249.186.328</w:t>
            </w:r>
          </w:p>
        </w:tc>
      </w:tr>
      <w:tr w:rsidR="00FC5B1D" w:rsidRPr="00A77A43" w:rsidTr="00CA11C8">
        <w:trPr>
          <w:trHeight w:val="1390"/>
          <w:jc w:val="center"/>
        </w:trPr>
        <w:tc>
          <w:tcPr>
            <w:tcW w:w="1673" w:type="pct"/>
            <w:tcBorders>
              <w:top w:val="single" w:sz="4" w:space="0" w:color="auto"/>
              <w:left w:val="single" w:sz="4" w:space="0" w:color="auto"/>
              <w:right w:val="single" w:sz="4" w:space="0" w:color="auto"/>
            </w:tcBorders>
            <w:vAlign w:val="center"/>
            <w:hideMark/>
          </w:tcPr>
          <w:p w:rsidR="00FC5B1D" w:rsidRPr="00A77A43" w:rsidRDefault="00FC5B1D" w:rsidP="00FC5B1D">
            <w:pPr>
              <w:jc w:val="center"/>
              <w:rPr>
                <w:rFonts w:ascii="Century Gothic" w:hAnsi="Century Gothic" w:cs="Calibri"/>
                <w:b/>
                <w:sz w:val="16"/>
                <w:szCs w:val="20"/>
                <w:u w:val="single"/>
              </w:rPr>
            </w:pPr>
            <w:r w:rsidRPr="00A77A43">
              <w:rPr>
                <w:rFonts w:ascii="Century Gothic" w:hAnsi="Century Gothic" w:cs="Calibri"/>
                <w:sz w:val="16"/>
                <w:szCs w:val="20"/>
                <w:u w:val="single"/>
              </w:rPr>
              <w:t>POLIZA DE SEGUROS AMPARO:</w:t>
            </w:r>
            <w:r w:rsidRPr="00A77A43">
              <w:rPr>
                <w:rFonts w:ascii="Century Gothic" w:hAnsi="Century Gothic" w:cs="Calibri"/>
                <w:sz w:val="16"/>
                <w:szCs w:val="20"/>
              </w:rPr>
              <w:t xml:space="preserve"> TODO RIESGO (Incendio, Hurto calificado, Terremoto, Temblor, Erupción volcánica, Huelga, Asonada, Motín, Conmoción civil o popular y actos mal intencionados de terceros, Hurto Simple).</w:t>
            </w:r>
          </w:p>
        </w:tc>
        <w:tc>
          <w:tcPr>
            <w:tcW w:w="685" w:type="pct"/>
            <w:tcBorders>
              <w:top w:val="single" w:sz="4" w:space="0" w:color="auto"/>
              <w:left w:val="single" w:sz="4" w:space="0" w:color="auto"/>
              <w:right w:val="single" w:sz="4" w:space="0" w:color="auto"/>
            </w:tcBorders>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18/07/2026</w:t>
            </w:r>
          </w:p>
        </w:tc>
        <w:tc>
          <w:tcPr>
            <w:tcW w:w="762" w:type="pct"/>
            <w:tcBorders>
              <w:top w:val="single" w:sz="4" w:space="0" w:color="auto"/>
              <w:left w:val="single" w:sz="4" w:space="0" w:color="auto"/>
              <w:right w:val="single" w:sz="4" w:space="0" w:color="auto"/>
            </w:tcBorders>
            <w:hideMark/>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18/07/2027</w:t>
            </w:r>
          </w:p>
        </w:tc>
        <w:tc>
          <w:tcPr>
            <w:tcW w:w="989" w:type="pct"/>
            <w:tcBorders>
              <w:top w:val="single" w:sz="4" w:space="0" w:color="auto"/>
              <w:left w:val="single" w:sz="4" w:space="0" w:color="auto"/>
              <w:right w:val="single" w:sz="4" w:space="0" w:color="auto"/>
            </w:tcBorders>
            <w:vAlign w:val="center"/>
            <w:hideMark/>
          </w:tcPr>
          <w:p w:rsidR="00FC5B1D" w:rsidRPr="00A77A43" w:rsidRDefault="00FC5B1D" w:rsidP="00FC5B1D">
            <w:pPr>
              <w:jc w:val="center"/>
              <w:rPr>
                <w:rFonts w:ascii="Century Gothic" w:hAnsi="Century Gothic" w:cs="Calibri"/>
                <w:b/>
                <w:sz w:val="16"/>
                <w:szCs w:val="20"/>
              </w:rPr>
            </w:pPr>
            <w:r w:rsidRPr="00A77A43">
              <w:rPr>
                <w:rFonts w:ascii="Century Gothic" w:hAnsi="Century Gothic" w:cs="Calibri"/>
                <w:sz w:val="16"/>
                <w:szCs w:val="20"/>
              </w:rPr>
              <w:t>EQUIPO DE COMPUTO</w:t>
            </w:r>
          </w:p>
        </w:tc>
        <w:tc>
          <w:tcPr>
            <w:tcW w:w="892" w:type="pct"/>
            <w:tcBorders>
              <w:top w:val="single" w:sz="4" w:space="0" w:color="auto"/>
              <w:left w:val="single" w:sz="4" w:space="0" w:color="auto"/>
              <w:right w:val="single" w:sz="4" w:space="0" w:color="auto"/>
            </w:tcBorders>
          </w:tcPr>
          <w:p w:rsidR="00FC5B1D" w:rsidRPr="00A77A43" w:rsidRDefault="00FC5B1D" w:rsidP="00FC5B1D">
            <w:pPr>
              <w:jc w:val="center"/>
              <w:rPr>
                <w:rFonts w:ascii="Century Gothic" w:hAnsi="Century Gothic" w:cs="Calibri"/>
                <w:bCs/>
                <w:sz w:val="16"/>
                <w:szCs w:val="20"/>
              </w:rPr>
            </w:pPr>
          </w:p>
          <w:p w:rsidR="00FC5B1D" w:rsidRPr="00A77A43" w:rsidRDefault="00FC5B1D" w:rsidP="00FC5B1D">
            <w:pPr>
              <w:jc w:val="center"/>
              <w:rPr>
                <w:rFonts w:ascii="Century Gothic" w:hAnsi="Century Gothic" w:cs="Calibri"/>
                <w:bCs/>
                <w:sz w:val="16"/>
                <w:szCs w:val="20"/>
              </w:rPr>
            </w:pPr>
          </w:p>
          <w:p w:rsidR="00FC5B1D" w:rsidRPr="00A77A43" w:rsidRDefault="00FC5B1D" w:rsidP="00FC5B1D">
            <w:pPr>
              <w:jc w:val="center"/>
              <w:rPr>
                <w:rFonts w:ascii="Century Gothic" w:hAnsi="Century Gothic" w:cs="Calibri"/>
                <w:sz w:val="16"/>
                <w:szCs w:val="20"/>
              </w:rPr>
            </w:pPr>
            <w:r w:rsidRPr="00A77A43">
              <w:rPr>
                <w:rFonts w:ascii="Century Gothic" w:hAnsi="Century Gothic" w:cs="Calibri"/>
                <w:bCs/>
                <w:sz w:val="16"/>
                <w:szCs w:val="20"/>
              </w:rPr>
              <w:t>$</w:t>
            </w:r>
            <w:r w:rsidRPr="00A77A43">
              <w:rPr>
                <w:rFonts w:ascii="Century Gothic" w:hAnsi="Century Gothic"/>
                <w:sz w:val="16"/>
                <w:szCs w:val="20"/>
              </w:rPr>
              <w:t xml:space="preserve"> </w:t>
            </w:r>
            <w:r w:rsidRPr="00A77A43">
              <w:rPr>
                <w:rFonts w:ascii="Century Gothic" w:hAnsi="Century Gothic" w:cs="Calibri"/>
                <w:bCs/>
                <w:sz w:val="16"/>
                <w:szCs w:val="20"/>
              </w:rPr>
              <w:t>646.393.446</w:t>
            </w:r>
          </w:p>
        </w:tc>
      </w:tr>
      <w:tr w:rsidR="00FC5B1D" w:rsidRPr="00A77A43" w:rsidTr="00CA11C8">
        <w:trPr>
          <w:trHeight w:val="282"/>
          <w:jc w:val="center"/>
        </w:trPr>
        <w:tc>
          <w:tcPr>
            <w:tcW w:w="1673" w:type="pct"/>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jc w:val="center"/>
              <w:rPr>
                <w:rFonts w:ascii="Century Gothic" w:hAnsi="Century Gothic" w:cs="Calibri"/>
                <w:b/>
                <w:sz w:val="16"/>
                <w:szCs w:val="20"/>
                <w:u w:val="single"/>
              </w:rPr>
            </w:pPr>
            <w:r w:rsidRPr="00A77A43">
              <w:rPr>
                <w:rFonts w:ascii="Century Gothic" w:hAnsi="Century Gothic" w:cs="Calibri"/>
                <w:sz w:val="16"/>
                <w:szCs w:val="20"/>
                <w:u w:val="single"/>
              </w:rPr>
              <w:lastRenderedPageBreak/>
              <w:t>POLIZA DE SEGUROS AMPARO:</w:t>
            </w:r>
            <w:r w:rsidRPr="00A77A43">
              <w:rPr>
                <w:rFonts w:ascii="Century Gothic" w:hAnsi="Century Gothic" w:cs="Calibri"/>
                <w:sz w:val="16"/>
                <w:szCs w:val="20"/>
              </w:rPr>
              <w:t xml:space="preserve"> (Básico por Sustracción con Violencia).</w:t>
            </w:r>
          </w:p>
        </w:tc>
        <w:tc>
          <w:tcPr>
            <w:tcW w:w="685"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18/07/2026</w:t>
            </w:r>
          </w:p>
        </w:tc>
        <w:tc>
          <w:tcPr>
            <w:tcW w:w="762" w:type="pct"/>
            <w:tcBorders>
              <w:top w:val="single" w:sz="4" w:space="0" w:color="auto"/>
              <w:left w:val="single" w:sz="4" w:space="0" w:color="auto"/>
              <w:bottom w:val="single" w:sz="4" w:space="0" w:color="auto"/>
              <w:right w:val="single" w:sz="4" w:space="0" w:color="auto"/>
            </w:tcBorders>
            <w:hideMark/>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18/07/2027</w:t>
            </w:r>
          </w:p>
        </w:tc>
        <w:tc>
          <w:tcPr>
            <w:tcW w:w="989" w:type="pct"/>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jc w:val="center"/>
              <w:rPr>
                <w:rFonts w:ascii="Century Gothic" w:hAnsi="Century Gothic" w:cs="Calibri"/>
                <w:b/>
                <w:sz w:val="16"/>
                <w:szCs w:val="20"/>
              </w:rPr>
            </w:pPr>
            <w:r w:rsidRPr="00A77A43">
              <w:rPr>
                <w:rFonts w:ascii="Century Gothic" w:hAnsi="Century Gothic" w:cs="Calibri"/>
                <w:sz w:val="16"/>
                <w:szCs w:val="20"/>
              </w:rPr>
              <w:t xml:space="preserve">MUEBLES Y ENSERES </w:t>
            </w:r>
          </w:p>
        </w:tc>
        <w:tc>
          <w:tcPr>
            <w:tcW w:w="892"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jc w:val="center"/>
              <w:rPr>
                <w:rFonts w:ascii="Century Gothic" w:hAnsi="Century Gothic" w:cs="Calibri"/>
                <w:sz w:val="16"/>
                <w:szCs w:val="20"/>
              </w:rPr>
            </w:pPr>
            <w:r w:rsidRPr="00A77A43">
              <w:rPr>
                <w:rFonts w:ascii="Century Gothic" w:hAnsi="Century Gothic" w:cs="Calibri"/>
                <w:bCs/>
                <w:sz w:val="16"/>
                <w:szCs w:val="20"/>
              </w:rPr>
              <w:t>$</w:t>
            </w:r>
            <w:r w:rsidRPr="00A77A43">
              <w:rPr>
                <w:rFonts w:ascii="Century Gothic" w:hAnsi="Century Gothic"/>
                <w:sz w:val="16"/>
                <w:szCs w:val="20"/>
              </w:rPr>
              <w:t xml:space="preserve"> </w:t>
            </w:r>
            <w:r w:rsidRPr="00A77A43">
              <w:rPr>
                <w:rFonts w:ascii="Century Gothic" w:hAnsi="Century Gothic" w:cs="Calibri"/>
                <w:bCs/>
                <w:sz w:val="16"/>
                <w:szCs w:val="20"/>
              </w:rPr>
              <w:t>390.119.252</w:t>
            </w:r>
          </w:p>
        </w:tc>
      </w:tr>
      <w:tr w:rsidR="00FC5B1D" w:rsidRPr="00A77A43" w:rsidTr="00CA11C8">
        <w:trPr>
          <w:trHeight w:val="282"/>
          <w:jc w:val="center"/>
        </w:trPr>
        <w:tc>
          <w:tcPr>
            <w:tcW w:w="1673" w:type="pct"/>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jc w:val="center"/>
              <w:rPr>
                <w:rFonts w:ascii="Century Gothic" w:hAnsi="Century Gothic" w:cs="Calibri"/>
                <w:b/>
                <w:sz w:val="16"/>
                <w:szCs w:val="20"/>
                <w:u w:val="single"/>
              </w:rPr>
            </w:pPr>
            <w:r w:rsidRPr="00A77A43">
              <w:rPr>
                <w:rFonts w:ascii="Century Gothic" w:hAnsi="Century Gothic" w:cs="Calibri"/>
                <w:sz w:val="16"/>
                <w:szCs w:val="20"/>
                <w:u w:val="single"/>
              </w:rPr>
              <w:t>POLIZA DE SEGUROS AMPARO</w:t>
            </w:r>
            <w:r w:rsidRPr="00A77A43">
              <w:rPr>
                <w:rFonts w:ascii="Century Gothic" w:hAnsi="Century Gothic" w:cs="Calibri"/>
                <w:sz w:val="16"/>
                <w:szCs w:val="20"/>
              </w:rPr>
              <w:t xml:space="preserve">: Incendio y/o Rayo, explosión, Contenidos Daños por Agua, Daños por Anegación, avalancha y deslizamiento, Tifón, Huracán, Tornado, Ciclón, Vientos Fuertes, Terremoto, Temblor y Erupción Volcánica, Asonada, Motín, Conmoción Civil o Popular y Huelga, y Actos mal intencionados de Terceros. </w:t>
            </w:r>
          </w:p>
        </w:tc>
        <w:tc>
          <w:tcPr>
            <w:tcW w:w="685"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18/07/2026</w:t>
            </w:r>
          </w:p>
        </w:tc>
        <w:tc>
          <w:tcPr>
            <w:tcW w:w="762" w:type="pct"/>
            <w:tcBorders>
              <w:top w:val="single" w:sz="4" w:space="0" w:color="auto"/>
              <w:left w:val="single" w:sz="4" w:space="0" w:color="auto"/>
              <w:bottom w:val="single" w:sz="4" w:space="0" w:color="auto"/>
              <w:right w:val="single" w:sz="4" w:space="0" w:color="auto"/>
            </w:tcBorders>
            <w:hideMark/>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18/07/2027</w:t>
            </w:r>
          </w:p>
        </w:tc>
        <w:tc>
          <w:tcPr>
            <w:tcW w:w="989" w:type="pct"/>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jc w:val="center"/>
              <w:rPr>
                <w:rFonts w:ascii="Century Gothic" w:hAnsi="Century Gothic" w:cs="Calibri"/>
                <w:b/>
                <w:sz w:val="16"/>
                <w:szCs w:val="20"/>
              </w:rPr>
            </w:pPr>
            <w:r w:rsidRPr="00A77A43">
              <w:rPr>
                <w:rFonts w:ascii="Century Gothic" w:hAnsi="Century Gothic" w:cs="Calibri"/>
                <w:sz w:val="16"/>
                <w:szCs w:val="20"/>
              </w:rPr>
              <w:t xml:space="preserve">MUEBLES Y ENSERES </w:t>
            </w:r>
          </w:p>
        </w:tc>
        <w:tc>
          <w:tcPr>
            <w:tcW w:w="892"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jc w:val="center"/>
              <w:rPr>
                <w:rFonts w:ascii="Century Gothic" w:hAnsi="Century Gothic" w:cs="Calibri"/>
                <w:sz w:val="16"/>
                <w:szCs w:val="20"/>
              </w:rPr>
            </w:pPr>
            <w:r w:rsidRPr="00A77A43">
              <w:rPr>
                <w:rFonts w:ascii="Century Gothic" w:hAnsi="Century Gothic" w:cs="Calibri"/>
                <w:bCs/>
                <w:sz w:val="16"/>
                <w:szCs w:val="20"/>
              </w:rPr>
              <w:t>$</w:t>
            </w:r>
            <w:r w:rsidRPr="00A77A43">
              <w:rPr>
                <w:rFonts w:ascii="Century Gothic" w:hAnsi="Century Gothic"/>
                <w:sz w:val="16"/>
                <w:szCs w:val="20"/>
              </w:rPr>
              <w:t xml:space="preserve"> </w:t>
            </w:r>
            <w:r w:rsidRPr="00A77A43">
              <w:rPr>
                <w:rFonts w:ascii="Century Gothic" w:hAnsi="Century Gothic" w:cs="Calibri"/>
                <w:bCs/>
                <w:sz w:val="16"/>
                <w:szCs w:val="20"/>
              </w:rPr>
              <w:t>390.119.252</w:t>
            </w:r>
          </w:p>
        </w:tc>
      </w:tr>
      <w:tr w:rsidR="00FC5B1D" w:rsidRPr="00A77A43" w:rsidTr="00CA11C8">
        <w:trPr>
          <w:trHeight w:val="869"/>
          <w:jc w:val="center"/>
        </w:trPr>
        <w:tc>
          <w:tcPr>
            <w:tcW w:w="1673" w:type="pct"/>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jc w:val="both"/>
              <w:rPr>
                <w:rFonts w:ascii="Century Gothic" w:hAnsi="Century Gothic" w:cs="Calibri"/>
                <w:b/>
                <w:sz w:val="16"/>
                <w:szCs w:val="20"/>
                <w:u w:val="single"/>
              </w:rPr>
            </w:pPr>
            <w:r w:rsidRPr="00A77A43">
              <w:rPr>
                <w:rFonts w:ascii="Century Gothic" w:hAnsi="Century Gothic" w:cs="Calibri"/>
                <w:sz w:val="16"/>
                <w:szCs w:val="20"/>
                <w:u w:val="single"/>
              </w:rPr>
              <w:t>POLIZA DE SEGUROS AMPARO</w:t>
            </w:r>
            <w:r w:rsidRPr="00A77A43">
              <w:rPr>
                <w:rFonts w:ascii="Century Gothic" w:hAnsi="Century Gothic" w:cs="Calibri"/>
                <w:sz w:val="16"/>
                <w:szCs w:val="20"/>
              </w:rPr>
              <w:t>: Predios, Labores y operaciones.</w:t>
            </w:r>
          </w:p>
        </w:tc>
        <w:tc>
          <w:tcPr>
            <w:tcW w:w="685"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18/07/2026</w:t>
            </w:r>
          </w:p>
        </w:tc>
        <w:tc>
          <w:tcPr>
            <w:tcW w:w="762" w:type="pct"/>
            <w:tcBorders>
              <w:top w:val="single" w:sz="4" w:space="0" w:color="auto"/>
              <w:left w:val="single" w:sz="4" w:space="0" w:color="auto"/>
              <w:bottom w:val="single" w:sz="4" w:space="0" w:color="auto"/>
              <w:right w:val="single" w:sz="4" w:space="0" w:color="auto"/>
            </w:tcBorders>
            <w:hideMark/>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18/07/2027</w:t>
            </w:r>
          </w:p>
        </w:tc>
        <w:tc>
          <w:tcPr>
            <w:tcW w:w="989" w:type="pct"/>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jc w:val="both"/>
              <w:rPr>
                <w:rFonts w:ascii="Century Gothic" w:hAnsi="Century Gothic" w:cs="Calibri"/>
                <w:b/>
                <w:sz w:val="16"/>
                <w:szCs w:val="20"/>
              </w:rPr>
            </w:pPr>
            <w:r w:rsidRPr="00A77A43">
              <w:rPr>
                <w:rFonts w:ascii="Century Gothic" w:hAnsi="Century Gothic" w:cs="Calibri"/>
                <w:sz w:val="16"/>
                <w:szCs w:val="20"/>
              </w:rPr>
              <w:t>DAÑOS Y PERJUICIOS A TERCEROS</w:t>
            </w:r>
          </w:p>
        </w:tc>
        <w:tc>
          <w:tcPr>
            <w:tcW w:w="892"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jc w:val="center"/>
              <w:rPr>
                <w:rFonts w:ascii="Century Gothic" w:hAnsi="Century Gothic" w:cs="Calibri"/>
                <w:b/>
                <w:bCs/>
                <w:sz w:val="16"/>
                <w:szCs w:val="20"/>
              </w:rPr>
            </w:pPr>
          </w:p>
          <w:p w:rsidR="00FC5B1D" w:rsidRPr="00A77A43" w:rsidRDefault="00FC5B1D" w:rsidP="00FC5B1D">
            <w:pPr>
              <w:jc w:val="center"/>
              <w:rPr>
                <w:rFonts w:ascii="Century Gothic" w:hAnsi="Century Gothic" w:cs="Calibri"/>
                <w:b/>
                <w:bCs/>
                <w:sz w:val="16"/>
                <w:szCs w:val="20"/>
              </w:rPr>
            </w:pPr>
            <w:r w:rsidRPr="00A77A43">
              <w:rPr>
                <w:rFonts w:ascii="Century Gothic" w:hAnsi="Century Gothic" w:cs="Calibri"/>
                <w:sz w:val="16"/>
                <w:szCs w:val="20"/>
              </w:rPr>
              <w:t>$ 500.000.000</w:t>
            </w:r>
          </w:p>
        </w:tc>
      </w:tr>
      <w:tr w:rsidR="00FC5B1D" w:rsidRPr="00A77A43" w:rsidTr="00CA11C8">
        <w:trPr>
          <w:trHeight w:val="1398"/>
          <w:jc w:val="center"/>
        </w:trPr>
        <w:tc>
          <w:tcPr>
            <w:tcW w:w="1673" w:type="pct"/>
            <w:tcBorders>
              <w:top w:val="single" w:sz="4" w:space="0" w:color="auto"/>
              <w:left w:val="single" w:sz="4" w:space="0" w:color="auto"/>
              <w:bottom w:val="single" w:sz="4" w:space="0" w:color="auto"/>
              <w:right w:val="single" w:sz="4" w:space="0" w:color="auto"/>
            </w:tcBorders>
            <w:vAlign w:val="center"/>
            <w:hideMark/>
          </w:tcPr>
          <w:p w:rsidR="00FC5B1D" w:rsidRPr="00A77A43" w:rsidRDefault="00FC5B1D" w:rsidP="00FC5B1D">
            <w:pPr>
              <w:jc w:val="both"/>
              <w:rPr>
                <w:rFonts w:ascii="Century Gothic" w:hAnsi="Century Gothic" w:cs="Calibri"/>
                <w:b/>
                <w:sz w:val="16"/>
                <w:szCs w:val="20"/>
                <w:u w:val="single"/>
              </w:rPr>
            </w:pPr>
            <w:r w:rsidRPr="00A77A43">
              <w:rPr>
                <w:rFonts w:ascii="Century Gothic" w:hAnsi="Century Gothic" w:cs="Calibri"/>
                <w:sz w:val="16"/>
                <w:szCs w:val="20"/>
                <w:u w:val="single"/>
              </w:rPr>
              <w:t>POLIZA DE SEGUROS AMPARO</w:t>
            </w:r>
            <w:r w:rsidRPr="00A77A43">
              <w:rPr>
                <w:rFonts w:ascii="Century Gothic" w:hAnsi="Century Gothic" w:cs="Calibri"/>
                <w:sz w:val="16"/>
                <w:szCs w:val="20"/>
              </w:rPr>
              <w:t xml:space="preserve">: Incendio y/o Rayo, explosión, Contenidos Daños por Agua, Daños por Anegación, avalancha y deslizamiento, Tifón, Huracán, Tornado, Ciclón, Vientos Fuertes, Terremoto, Temblor y Erupción Volcánica, Asonada, Motín, Conmoción Civil o Popular y Huelga, y Actos mal intencionados de Terceros. </w:t>
            </w:r>
          </w:p>
        </w:tc>
        <w:tc>
          <w:tcPr>
            <w:tcW w:w="685" w:type="pct"/>
            <w:tcBorders>
              <w:top w:val="single" w:sz="4" w:space="0" w:color="auto"/>
              <w:left w:val="single" w:sz="4" w:space="0" w:color="auto"/>
              <w:bottom w:val="single" w:sz="4" w:space="0" w:color="auto"/>
              <w:right w:val="single" w:sz="4" w:space="0" w:color="auto"/>
            </w:tcBorders>
            <w:hideMark/>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18/07/2026</w:t>
            </w:r>
          </w:p>
        </w:tc>
        <w:tc>
          <w:tcPr>
            <w:tcW w:w="762" w:type="pct"/>
            <w:tcBorders>
              <w:top w:val="single" w:sz="4" w:space="0" w:color="auto"/>
              <w:left w:val="single" w:sz="4" w:space="0" w:color="auto"/>
              <w:bottom w:val="single" w:sz="4" w:space="0" w:color="auto"/>
              <w:right w:val="single" w:sz="4" w:space="0" w:color="auto"/>
            </w:tcBorders>
            <w:hideMark/>
          </w:tcPr>
          <w:p w:rsidR="00FC5B1D" w:rsidRPr="00A77A43" w:rsidRDefault="00FC5B1D" w:rsidP="00FC5B1D">
            <w:pPr>
              <w:spacing w:before="173" w:line="276" w:lineRule="auto"/>
              <w:ind w:right="-72"/>
              <w:jc w:val="both"/>
              <w:rPr>
                <w:rFonts w:ascii="Century Gothic" w:hAnsi="Century Gothic" w:cs="Calibri"/>
                <w:sz w:val="16"/>
                <w:szCs w:val="20"/>
              </w:rPr>
            </w:pPr>
            <w:r w:rsidRPr="00A77A43">
              <w:rPr>
                <w:rFonts w:ascii="Century Gothic" w:hAnsi="Century Gothic" w:cs="Calibri"/>
                <w:sz w:val="16"/>
                <w:szCs w:val="20"/>
              </w:rPr>
              <w:t>18/07/2027</w:t>
            </w:r>
          </w:p>
        </w:tc>
        <w:tc>
          <w:tcPr>
            <w:tcW w:w="989" w:type="pct"/>
            <w:tcBorders>
              <w:top w:val="single" w:sz="4" w:space="0" w:color="auto"/>
              <w:left w:val="single" w:sz="4" w:space="0" w:color="auto"/>
              <w:bottom w:val="single" w:sz="4" w:space="0" w:color="auto"/>
              <w:right w:val="single" w:sz="4" w:space="0" w:color="auto"/>
            </w:tcBorders>
            <w:vAlign w:val="center"/>
          </w:tcPr>
          <w:p w:rsidR="00FC5B1D" w:rsidRPr="00A77A43" w:rsidRDefault="00FC5B1D" w:rsidP="00FC5B1D">
            <w:pPr>
              <w:jc w:val="center"/>
              <w:rPr>
                <w:rFonts w:ascii="Century Gothic" w:hAnsi="Century Gothic" w:cs="Calibri"/>
                <w:b/>
                <w:sz w:val="16"/>
                <w:szCs w:val="20"/>
              </w:rPr>
            </w:pPr>
            <w:r w:rsidRPr="00A77A43">
              <w:rPr>
                <w:rFonts w:ascii="Century Gothic" w:hAnsi="Century Gothic" w:cs="Calibri"/>
                <w:sz w:val="16"/>
                <w:szCs w:val="20"/>
              </w:rPr>
              <w:t>EDIFICICIOS</w:t>
            </w:r>
          </w:p>
          <w:p w:rsidR="00FC5B1D" w:rsidRPr="00A77A43" w:rsidRDefault="00FC5B1D" w:rsidP="00FC5B1D">
            <w:pPr>
              <w:jc w:val="center"/>
              <w:rPr>
                <w:rFonts w:ascii="Century Gothic" w:hAnsi="Century Gothic" w:cs="Calibri"/>
                <w:sz w:val="16"/>
                <w:szCs w:val="20"/>
              </w:rPr>
            </w:pPr>
            <w:r w:rsidRPr="00A77A43">
              <w:rPr>
                <w:rFonts w:ascii="Century Gothic" w:hAnsi="Century Gothic" w:cs="Calibri"/>
                <w:sz w:val="16"/>
                <w:szCs w:val="20"/>
              </w:rPr>
              <w:t>UNICA SEDE</w:t>
            </w:r>
          </w:p>
          <w:p w:rsidR="00FC5B1D" w:rsidRPr="00A77A43" w:rsidRDefault="00FC5B1D" w:rsidP="00FC5B1D">
            <w:pPr>
              <w:jc w:val="center"/>
              <w:rPr>
                <w:rFonts w:ascii="Century Gothic" w:hAnsi="Century Gothic" w:cs="Calibri"/>
                <w:sz w:val="16"/>
                <w:szCs w:val="20"/>
              </w:rPr>
            </w:pPr>
            <w:r w:rsidRPr="00A77A43">
              <w:rPr>
                <w:rFonts w:ascii="Century Gothic" w:hAnsi="Century Gothic" w:cs="Calibri"/>
                <w:sz w:val="16"/>
                <w:szCs w:val="20"/>
              </w:rPr>
              <w:t>DIRECCION</w:t>
            </w:r>
          </w:p>
          <w:p w:rsidR="00FC5B1D" w:rsidRPr="00A77A43" w:rsidRDefault="00FC5B1D" w:rsidP="00FC5B1D">
            <w:pPr>
              <w:jc w:val="center"/>
              <w:rPr>
                <w:rFonts w:ascii="Century Gothic" w:hAnsi="Century Gothic" w:cs="Calibri"/>
                <w:b/>
                <w:sz w:val="16"/>
                <w:szCs w:val="20"/>
              </w:rPr>
            </w:pPr>
            <w:r w:rsidRPr="00A77A43">
              <w:rPr>
                <w:rFonts w:ascii="Century Gothic" w:hAnsi="Century Gothic" w:cs="Calibri"/>
                <w:sz w:val="16"/>
                <w:szCs w:val="20"/>
              </w:rPr>
              <w:t xml:space="preserve">Cra 5ª Calle 30 esquina </w:t>
            </w:r>
          </w:p>
        </w:tc>
        <w:tc>
          <w:tcPr>
            <w:tcW w:w="892" w:type="pct"/>
            <w:tcBorders>
              <w:top w:val="single" w:sz="4" w:space="0" w:color="auto"/>
              <w:left w:val="single" w:sz="4" w:space="0" w:color="auto"/>
              <w:bottom w:val="single" w:sz="4" w:space="0" w:color="auto"/>
              <w:right w:val="single" w:sz="4" w:space="0" w:color="auto"/>
            </w:tcBorders>
          </w:tcPr>
          <w:p w:rsidR="00FC5B1D" w:rsidRPr="00A77A43" w:rsidRDefault="00FC5B1D" w:rsidP="00FC5B1D">
            <w:pPr>
              <w:jc w:val="center"/>
              <w:rPr>
                <w:rFonts w:ascii="Century Gothic" w:hAnsi="Century Gothic" w:cs="Calibri"/>
                <w:b/>
                <w:bCs/>
                <w:sz w:val="16"/>
                <w:szCs w:val="20"/>
              </w:rPr>
            </w:pPr>
          </w:p>
          <w:p w:rsidR="00FC5B1D" w:rsidRPr="00A77A43" w:rsidRDefault="00FC5B1D" w:rsidP="00FC5B1D">
            <w:pPr>
              <w:jc w:val="center"/>
              <w:rPr>
                <w:rFonts w:ascii="Century Gothic" w:hAnsi="Century Gothic" w:cs="Calibri"/>
                <w:b/>
                <w:bCs/>
                <w:sz w:val="16"/>
                <w:szCs w:val="20"/>
              </w:rPr>
            </w:pPr>
          </w:p>
          <w:p w:rsidR="00FC5B1D" w:rsidRPr="00A77A43" w:rsidRDefault="00FC5B1D" w:rsidP="00FC5B1D">
            <w:pPr>
              <w:jc w:val="center"/>
              <w:rPr>
                <w:rFonts w:ascii="Century Gothic" w:hAnsi="Century Gothic" w:cs="Calibri"/>
                <w:b/>
                <w:bCs/>
                <w:sz w:val="16"/>
                <w:szCs w:val="20"/>
              </w:rPr>
            </w:pPr>
          </w:p>
          <w:p w:rsidR="00FC5B1D" w:rsidRPr="00A77A43" w:rsidRDefault="00FC5B1D" w:rsidP="00FC5B1D">
            <w:pPr>
              <w:jc w:val="center"/>
              <w:rPr>
                <w:rFonts w:ascii="Century Gothic" w:hAnsi="Century Gothic" w:cs="Calibri"/>
                <w:b/>
                <w:bCs/>
                <w:sz w:val="16"/>
                <w:szCs w:val="20"/>
              </w:rPr>
            </w:pPr>
            <w:r w:rsidRPr="00A77A43">
              <w:rPr>
                <w:rFonts w:ascii="Century Gothic" w:hAnsi="Century Gothic" w:cs="Calibri"/>
                <w:sz w:val="16"/>
                <w:szCs w:val="20"/>
              </w:rPr>
              <w:t>$2.253.300.000</w:t>
            </w:r>
          </w:p>
        </w:tc>
      </w:tr>
    </w:tbl>
    <w:p w:rsidR="005D722B" w:rsidRPr="00A77A43" w:rsidRDefault="005D722B" w:rsidP="005D722B">
      <w:pPr>
        <w:shd w:val="clear" w:color="auto" w:fill="FFFFFF"/>
        <w:spacing w:after="0"/>
        <w:ind w:right="-72"/>
        <w:jc w:val="both"/>
        <w:rPr>
          <w:rStyle w:val="Textoennegrita"/>
          <w:rFonts w:ascii="Century Gothic" w:hAnsi="Century Gothic"/>
          <w:sz w:val="20"/>
          <w:szCs w:val="20"/>
        </w:rPr>
      </w:pPr>
      <w:r w:rsidRPr="00A77A43">
        <w:rPr>
          <w:rStyle w:val="Textoennegrita"/>
          <w:rFonts w:ascii="Century Gothic" w:hAnsi="Century Gothic"/>
          <w:sz w:val="20"/>
          <w:szCs w:val="20"/>
        </w:rPr>
        <w:t>Manejo global o fraude – $50.000.000.</w:t>
      </w:r>
    </w:p>
    <w:p w:rsidR="0046237D" w:rsidRPr="00A77A43" w:rsidRDefault="005D722B" w:rsidP="005D722B">
      <w:pPr>
        <w:shd w:val="clear" w:color="auto" w:fill="FFFFFF"/>
        <w:spacing w:after="0"/>
        <w:ind w:right="-72"/>
        <w:jc w:val="both"/>
        <w:rPr>
          <w:rFonts w:ascii="Century Gothic" w:hAnsi="Century Gothic" w:cs="Arial"/>
          <w:b/>
          <w:bCs/>
          <w:noProof w:val="0"/>
          <w:spacing w:val="-2"/>
          <w:sz w:val="20"/>
          <w:szCs w:val="20"/>
        </w:rPr>
      </w:pPr>
      <w:r w:rsidRPr="00A77A43">
        <w:rPr>
          <w:rFonts w:ascii="Century Gothic" w:hAnsi="Century Gothic"/>
          <w:sz w:val="20"/>
          <w:szCs w:val="20"/>
        </w:rPr>
        <w:t>Se mantiene este límite para proteger los recursos públicos administrados por quienes desempeñan los cargos de Rector y Pagador, frente a pérdidas patrimoniales ocasionadas por actos deshonestos, fraudulentos, apropiación indebida o manejo irregular de fondos. La suma no representa el valor total de los bienes institucionales, sino el límite máximo de indemnización por eventos relacionados con el manejo de recursos públicos.</w:t>
      </w:r>
    </w:p>
    <w:p w:rsidR="005D722B" w:rsidRPr="00A77A43" w:rsidRDefault="005D722B" w:rsidP="005D722B">
      <w:pPr>
        <w:shd w:val="clear" w:color="auto" w:fill="FFFFFF"/>
        <w:spacing w:after="0"/>
        <w:ind w:right="-72"/>
        <w:rPr>
          <w:rFonts w:ascii="Century Gothic" w:hAnsi="Century Gothic" w:cs="Arial"/>
          <w:b/>
          <w:bCs/>
          <w:noProof w:val="0"/>
          <w:spacing w:val="-2"/>
          <w:sz w:val="20"/>
          <w:szCs w:val="20"/>
        </w:rPr>
      </w:pPr>
      <w:r w:rsidRPr="00A77A43">
        <w:rPr>
          <w:rFonts w:ascii="Century Gothic" w:hAnsi="Century Gothic" w:cs="Arial"/>
          <w:b/>
          <w:bCs/>
          <w:noProof w:val="0"/>
          <w:spacing w:val="-2"/>
          <w:sz w:val="20"/>
          <w:szCs w:val="20"/>
        </w:rPr>
        <w:t>Responsabilidad civil extracontractual – $500.000.000.</w:t>
      </w:r>
    </w:p>
    <w:p w:rsidR="0046237D" w:rsidRPr="00A77A43" w:rsidRDefault="005D722B" w:rsidP="005D722B">
      <w:pPr>
        <w:shd w:val="clear" w:color="auto" w:fill="FFFFFF"/>
        <w:spacing w:after="0"/>
        <w:ind w:right="-72"/>
        <w:jc w:val="both"/>
        <w:rPr>
          <w:rFonts w:ascii="Century Gothic" w:hAnsi="Century Gothic" w:cs="Arial"/>
          <w:bCs/>
          <w:noProof w:val="0"/>
          <w:spacing w:val="-2"/>
          <w:sz w:val="20"/>
          <w:szCs w:val="20"/>
        </w:rPr>
      </w:pPr>
      <w:r w:rsidRPr="00A77A43">
        <w:rPr>
          <w:rFonts w:ascii="Century Gothic" w:hAnsi="Century Gothic" w:cs="Arial"/>
          <w:bCs/>
          <w:noProof w:val="0"/>
          <w:spacing w:val="-2"/>
          <w:sz w:val="20"/>
          <w:szCs w:val="20"/>
        </w:rPr>
        <w:t>Esta cobertura se requiere para proteger el patrimonio institucional frente a reclamaciones de estudiantes, padres de familia, visitantes, contratistas o demás terceros que sufran lesiones, daños materiales o perjuicios como consecuencia de hechos relacionados con los predios, labores y operaciones de la institución. El límite se mantiene en $500.000.000 considerando la población atendida, el tránsito permanente de personas, el uso de espacios académicos, deportivos y administrativos y la exposición derivada de las actividades institucionales.</w:t>
      </w: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rPr>
          <w:rFonts w:ascii="Century Gothic" w:hAnsi="Century Gothic" w:cs="Arial"/>
          <w:b/>
          <w:bCs/>
          <w:noProof w:val="0"/>
          <w:spacing w:val="-2"/>
          <w:sz w:val="20"/>
          <w:szCs w:val="20"/>
        </w:rPr>
      </w:pPr>
      <w:r w:rsidRPr="00A77A43">
        <w:rPr>
          <w:rFonts w:ascii="Century Gothic" w:hAnsi="Century Gothic" w:cs="Arial"/>
          <w:b/>
          <w:bCs/>
          <w:noProof w:val="0"/>
          <w:spacing w:val="-2"/>
          <w:sz w:val="20"/>
          <w:szCs w:val="20"/>
        </w:rPr>
        <w:lastRenderedPageBreak/>
        <w:t>ANEXO 2-CONSULTA DE PRECIOS DEL MERCADO</w:t>
      </w:r>
    </w:p>
    <w:p w:rsidR="00BD5D3E" w:rsidRPr="00A77A43" w:rsidRDefault="00BD5D3E" w:rsidP="00BD5D3E">
      <w:pPr>
        <w:pStyle w:val="pdq2pgselectionanchorcontainer"/>
        <w:jc w:val="both"/>
        <w:rPr>
          <w:rFonts w:ascii="Century Gothic" w:hAnsi="Century Gothic"/>
          <w:sz w:val="20"/>
          <w:szCs w:val="20"/>
        </w:rPr>
      </w:pPr>
      <w:r w:rsidRPr="00A77A43">
        <w:rPr>
          <w:rFonts w:ascii="Century Gothic" w:hAnsi="Century Gothic"/>
          <w:sz w:val="20"/>
          <w:szCs w:val="20"/>
        </w:rPr>
        <w:t xml:space="preserve">Para establecer el valor de mercado del programa de seguros de la Institución Educativa Liceo Nacional se revisaron las cotizaciones presentadas por </w:t>
      </w:r>
      <w:r w:rsidRPr="00A77A43">
        <w:rPr>
          <w:rStyle w:val="Textoennegrita"/>
          <w:rFonts w:ascii="Century Gothic" w:hAnsi="Century Gothic"/>
          <w:sz w:val="20"/>
          <w:szCs w:val="20"/>
        </w:rPr>
        <w:t>La Equidad Seguros O.C.</w:t>
      </w:r>
      <w:r w:rsidRPr="00A77A43">
        <w:rPr>
          <w:rFonts w:ascii="Century Gothic" w:hAnsi="Century Gothic"/>
          <w:sz w:val="20"/>
          <w:szCs w:val="20"/>
        </w:rPr>
        <w:t xml:space="preserve"> y </w:t>
      </w:r>
      <w:r w:rsidRPr="00A77A43">
        <w:rPr>
          <w:rStyle w:val="Textoennegrita"/>
          <w:rFonts w:ascii="Century Gothic" w:hAnsi="Century Gothic"/>
          <w:sz w:val="20"/>
          <w:szCs w:val="20"/>
        </w:rPr>
        <w:t>Aseguradora Solidaria de Colombia</w:t>
      </w:r>
      <w:r w:rsidRPr="00A77A43">
        <w:rPr>
          <w:rFonts w:ascii="Century Gothic" w:hAnsi="Century Gothic"/>
          <w:sz w:val="20"/>
          <w:szCs w:val="20"/>
        </w:rPr>
        <w:t>, correspondientes a las coberturas de todo riesgo daño material, responsabilidad civil extracontractual y manejo global del sector oficial.</w:t>
      </w:r>
    </w:p>
    <w:p w:rsidR="00BD5D3E" w:rsidRPr="00A77A43" w:rsidRDefault="00BD5D3E" w:rsidP="00BD5D3E">
      <w:pPr>
        <w:pStyle w:val="Ttulo3"/>
        <w:rPr>
          <w:rFonts w:ascii="Century Gothic" w:hAnsi="Century Gothic"/>
          <w:sz w:val="20"/>
          <w:szCs w:val="20"/>
        </w:rPr>
      </w:pPr>
      <w:r w:rsidRPr="00A77A43">
        <w:rPr>
          <w:rFonts w:ascii="Century Gothic" w:hAnsi="Century Gothic"/>
          <w:sz w:val="20"/>
          <w:szCs w:val="20"/>
        </w:rPr>
        <w:t>1. Comparación económica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2552"/>
        <w:gridCol w:w="2126"/>
        <w:gridCol w:w="1745"/>
      </w:tblGrid>
      <w:tr w:rsidR="00BD5D3E" w:rsidRPr="00A77A43" w:rsidTr="00BD5D3E">
        <w:trPr>
          <w:tblHeader/>
          <w:tblCellSpacing w:w="15" w:type="dxa"/>
        </w:trPr>
        <w:tc>
          <w:tcPr>
            <w:tcW w:w="2360" w:type="dxa"/>
            <w:vAlign w:val="center"/>
            <w:hideMark/>
          </w:tcPr>
          <w:p w:rsidR="00BD5D3E" w:rsidRPr="00A77A43" w:rsidRDefault="00BD5D3E">
            <w:pPr>
              <w:jc w:val="center"/>
              <w:rPr>
                <w:rFonts w:ascii="Century Gothic" w:hAnsi="Century Gothic"/>
                <w:b/>
                <w:bCs/>
                <w:sz w:val="20"/>
                <w:szCs w:val="20"/>
              </w:rPr>
            </w:pPr>
            <w:r w:rsidRPr="00A77A43">
              <w:rPr>
                <w:rFonts w:ascii="Century Gothic" w:hAnsi="Century Gothic"/>
                <w:b/>
                <w:bCs/>
                <w:sz w:val="20"/>
                <w:szCs w:val="20"/>
              </w:rPr>
              <w:t>Aseguradora</w:t>
            </w:r>
          </w:p>
        </w:tc>
        <w:tc>
          <w:tcPr>
            <w:tcW w:w="2522" w:type="dxa"/>
            <w:vAlign w:val="center"/>
            <w:hideMark/>
          </w:tcPr>
          <w:p w:rsidR="00BD5D3E" w:rsidRPr="00A77A43" w:rsidRDefault="00BD5D3E">
            <w:pPr>
              <w:jc w:val="center"/>
              <w:rPr>
                <w:rFonts w:ascii="Century Gothic" w:hAnsi="Century Gothic"/>
                <w:b/>
                <w:bCs/>
                <w:sz w:val="20"/>
                <w:szCs w:val="20"/>
              </w:rPr>
            </w:pPr>
            <w:r w:rsidRPr="00A77A43">
              <w:rPr>
                <w:rFonts w:ascii="Century Gothic" w:hAnsi="Century Gothic"/>
                <w:b/>
                <w:bCs/>
                <w:sz w:val="20"/>
                <w:szCs w:val="20"/>
              </w:rPr>
              <w:t>Todo riesgo y responsabilidad civil</w:t>
            </w:r>
          </w:p>
        </w:tc>
        <w:tc>
          <w:tcPr>
            <w:tcW w:w="2096" w:type="dxa"/>
            <w:vAlign w:val="center"/>
            <w:hideMark/>
          </w:tcPr>
          <w:p w:rsidR="00BD5D3E" w:rsidRPr="00A77A43" w:rsidRDefault="00BD5D3E">
            <w:pPr>
              <w:jc w:val="center"/>
              <w:rPr>
                <w:rFonts w:ascii="Century Gothic" w:hAnsi="Century Gothic"/>
                <w:b/>
                <w:bCs/>
                <w:sz w:val="20"/>
                <w:szCs w:val="20"/>
              </w:rPr>
            </w:pPr>
            <w:r w:rsidRPr="00A77A43">
              <w:rPr>
                <w:rFonts w:ascii="Century Gothic" w:hAnsi="Century Gothic"/>
                <w:b/>
                <w:bCs/>
                <w:sz w:val="20"/>
                <w:szCs w:val="20"/>
              </w:rPr>
              <w:t>Manejo global</w:t>
            </w:r>
          </w:p>
        </w:tc>
        <w:tc>
          <w:tcPr>
            <w:tcW w:w="1700" w:type="dxa"/>
            <w:vAlign w:val="center"/>
            <w:hideMark/>
          </w:tcPr>
          <w:p w:rsidR="00BD5D3E" w:rsidRPr="00A77A43" w:rsidRDefault="00BD5D3E">
            <w:pPr>
              <w:jc w:val="center"/>
              <w:rPr>
                <w:rFonts w:ascii="Century Gothic" w:hAnsi="Century Gothic"/>
                <w:b/>
                <w:bCs/>
                <w:sz w:val="20"/>
                <w:szCs w:val="20"/>
              </w:rPr>
            </w:pPr>
            <w:r w:rsidRPr="00A77A43">
              <w:rPr>
                <w:rFonts w:ascii="Century Gothic" w:hAnsi="Century Gothic"/>
                <w:b/>
                <w:bCs/>
                <w:sz w:val="20"/>
                <w:szCs w:val="20"/>
              </w:rPr>
              <w:t>Valor total</w:t>
            </w:r>
          </w:p>
        </w:tc>
      </w:tr>
      <w:tr w:rsidR="00BD5D3E" w:rsidRPr="00A77A43" w:rsidTr="00BD5D3E">
        <w:trPr>
          <w:tblCellSpacing w:w="15" w:type="dxa"/>
        </w:trPr>
        <w:tc>
          <w:tcPr>
            <w:tcW w:w="2360" w:type="dxa"/>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La Equidad Seguros</w:t>
            </w:r>
          </w:p>
        </w:tc>
        <w:tc>
          <w:tcPr>
            <w:tcW w:w="2522" w:type="dxa"/>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$13.963.443</w:t>
            </w:r>
          </w:p>
        </w:tc>
        <w:tc>
          <w:tcPr>
            <w:tcW w:w="2096" w:type="dxa"/>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$1.487.500</w:t>
            </w:r>
          </w:p>
        </w:tc>
        <w:tc>
          <w:tcPr>
            <w:tcW w:w="1700" w:type="dxa"/>
            <w:vAlign w:val="center"/>
            <w:hideMark/>
          </w:tcPr>
          <w:p w:rsidR="00BD5D3E" w:rsidRPr="00A77A43" w:rsidRDefault="00BD5D3E">
            <w:pPr>
              <w:rPr>
                <w:rFonts w:ascii="Century Gothic" w:hAnsi="Century Gothic"/>
                <w:sz w:val="20"/>
                <w:szCs w:val="20"/>
              </w:rPr>
            </w:pPr>
            <w:r w:rsidRPr="00A77A43">
              <w:rPr>
                <w:rStyle w:val="Textoennegrita"/>
                <w:rFonts w:ascii="Century Gothic" w:hAnsi="Century Gothic"/>
                <w:sz w:val="20"/>
                <w:szCs w:val="20"/>
              </w:rPr>
              <w:t>$15.450.943</w:t>
            </w:r>
          </w:p>
        </w:tc>
      </w:tr>
      <w:tr w:rsidR="00BD5D3E" w:rsidRPr="00A77A43" w:rsidTr="00BD5D3E">
        <w:trPr>
          <w:tblCellSpacing w:w="15" w:type="dxa"/>
        </w:trPr>
        <w:tc>
          <w:tcPr>
            <w:tcW w:w="2360" w:type="dxa"/>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Aseguradora Solidaria</w:t>
            </w:r>
          </w:p>
        </w:tc>
        <w:tc>
          <w:tcPr>
            <w:tcW w:w="2522" w:type="dxa"/>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$14.389.560</w:t>
            </w:r>
          </w:p>
        </w:tc>
        <w:tc>
          <w:tcPr>
            <w:tcW w:w="2096" w:type="dxa"/>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$2.100.000</w:t>
            </w:r>
          </w:p>
        </w:tc>
        <w:tc>
          <w:tcPr>
            <w:tcW w:w="1700" w:type="dxa"/>
            <w:vAlign w:val="center"/>
            <w:hideMark/>
          </w:tcPr>
          <w:p w:rsidR="00BD5D3E" w:rsidRPr="00A77A43" w:rsidRDefault="00BD5D3E">
            <w:pPr>
              <w:rPr>
                <w:rFonts w:ascii="Century Gothic" w:hAnsi="Century Gothic"/>
                <w:sz w:val="20"/>
                <w:szCs w:val="20"/>
              </w:rPr>
            </w:pPr>
            <w:r w:rsidRPr="00A77A43">
              <w:rPr>
                <w:rStyle w:val="Textoennegrita"/>
                <w:rFonts w:ascii="Century Gothic" w:hAnsi="Century Gothic"/>
                <w:sz w:val="20"/>
                <w:szCs w:val="20"/>
              </w:rPr>
              <w:t>$16.489.560</w:t>
            </w:r>
          </w:p>
        </w:tc>
      </w:tr>
      <w:tr w:rsidR="00BD5D3E" w:rsidRPr="00A77A43" w:rsidTr="00BD5D3E">
        <w:trPr>
          <w:tblCellSpacing w:w="15" w:type="dxa"/>
        </w:trPr>
        <w:tc>
          <w:tcPr>
            <w:tcW w:w="2360" w:type="dxa"/>
            <w:vAlign w:val="center"/>
            <w:hideMark/>
          </w:tcPr>
          <w:p w:rsidR="00BD5D3E" w:rsidRPr="00A77A43" w:rsidRDefault="00BD5D3E">
            <w:pPr>
              <w:rPr>
                <w:rFonts w:ascii="Century Gothic" w:hAnsi="Century Gothic"/>
                <w:sz w:val="20"/>
                <w:szCs w:val="20"/>
              </w:rPr>
            </w:pPr>
            <w:r w:rsidRPr="00A77A43">
              <w:rPr>
                <w:rStyle w:val="Textoennegrita"/>
                <w:rFonts w:ascii="Century Gothic" w:hAnsi="Century Gothic"/>
                <w:sz w:val="20"/>
                <w:szCs w:val="20"/>
              </w:rPr>
              <w:t>Promedio de las cotizaciones</w:t>
            </w:r>
          </w:p>
        </w:tc>
        <w:tc>
          <w:tcPr>
            <w:tcW w:w="2522" w:type="dxa"/>
            <w:vAlign w:val="center"/>
            <w:hideMark/>
          </w:tcPr>
          <w:p w:rsidR="00BD5D3E" w:rsidRPr="00A77A43" w:rsidRDefault="00BD5D3E">
            <w:pPr>
              <w:rPr>
                <w:rFonts w:ascii="Century Gothic" w:hAnsi="Century Gothic"/>
                <w:sz w:val="20"/>
                <w:szCs w:val="20"/>
              </w:rPr>
            </w:pPr>
            <w:r w:rsidRPr="00A77A43">
              <w:rPr>
                <w:rStyle w:val="Textoennegrita"/>
                <w:rFonts w:ascii="Century Gothic" w:hAnsi="Century Gothic"/>
                <w:sz w:val="20"/>
                <w:szCs w:val="20"/>
              </w:rPr>
              <w:t>$14.176.502</w:t>
            </w:r>
          </w:p>
        </w:tc>
        <w:tc>
          <w:tcPr>
            <w:tcW w:w="2096" w:type="dxa"/>
            <w:vAlign w:val="center"/>
            <w:hideMark/>
          </w:tcPr>
          <w:p w:rsidR="00BD5D3E" w:rsidRPr="00A77A43" w:rsidRDefault="00BD5D3E">
            <w:pPr>
              <w:rPr>
                <w:rFonts w:ascii="Century Gothic" w:hAnsi="Century Gothic"/>
                <w:sz w:val="20"/>
                <w:szCs w:val="20"/>
              </w:rPr>
            </w:pPr>
            <w:r w:rsidRPr="00A77A43">
              <w:rPr>
                <w:rStyle w:val="Textoennegrita"/>
                <w:rFonts w:ascii="Century Gothic" w:hAnsi="Century Gothic"/>
                <w:sz w:val="20"/>
                <w:szCs w:val="20"/>
              </w:rPr>
              <w:t>$1.793.750</w:t>
            </w:r>
          </w:p>
        </w:tc>
        <w:tc>
          <w:tcPr>
            <w:tcW w:w="1700" w:type="dxa"/>
            <w:vAlign w:val="center"/>
            <w:hideMark/>
          </w:tcPr>
          <w:p w:rsidR="00BD5D3E" w:rsidRPr="00A77A43" w:rsidRDefault="00BD5D3E">
            <w:pPr>
              <w:rPr>
                <w:rFonts w:ascii="Century Gothic" w:hAnsi="Century Gothic"/>
                <w:sz w:val="20"/>
                <w:szCs w:val="20"/>
              </w:rPr>
            </w:pPr>
            <w:r w:rsidRPr="00A77A43">
              <w:rPr>
                <w:rStyle w:val="Textoennegrita"/>
                <w:rFonts w:ascii="Century Gothic" w:hAnsi="Century Gothic"/>
                <w:sz w:val="20"/>
                <w:szCs w:val="20"/>
              </w:rPr>
              <w:t>$15.970.252</w:t>
            </w:r>
          </w:p>
        </w:tc>
      </w:tr>
    </w:tbl>
    <w:p w:rsidR="00BD5D3E" w:rsidRPr="00A77A43" w:rsidRDefault="00BD5D3E" w:rsidP="00BD5D3E">
      <w:pPr>
        <w:pStyle w:val="NormalWeb"/>
        <w:jc w:val="both"/>
        <w:rPr>
          <w:rFonts w:ascii="Century Gothic" w:hAnsi="Century Gothic"/>
          <w:sz w:val="20"/>
          <w:szCs w:val="20"/>
        </w:rPr>
      </w:pPr>
      <w:r w:rsidRPr="00A77A43">
        <w:rPr>
          <w:rFonts w:ascii="Century Gothic" w:hAnsi="Century Gothic"/>
          <w:sz w:val="20"/>
          <w:szCs w:val="20"/>
        </w:rPr>
        <w:t xml:space="preserve">La cotización de La Equidad presenta una prima neta de $11.733.986, IVA por $2.229.457 y un valor total de $13.963.443 para el seguro de daños materiales y responsabilidad civil. Para manejo global, asegura $50.000.000 y establece una prima total de $1.487.500, incluido IVA. </w:t>
      </w:r>
    </w:p>
    <w:p w:rsidR="00BD5D3E" w:rsidRPr="00A77A43" w:rsidRDefault="00BD5D3E" w:rsidP="00BD5D3E">
      <w:pPr>
        <w:pStyle w:val="NormalWeb"/>
        <w:jc w:val="both"/>
        <w:rPr>
          <w:rFonts w:ascii="Century Gothic" w:hAnsi="Century Gothic"/>
          <w:sz w:val="20"/>
          <w:szCs w:val="20"/>
        </w:rPr>
      </w:pPr>
      <w:r w:rsidRPr="00A77A43">
        <w:rPr>
          <w:rFonts w:ascii="Century Gothic" w:hAnsi="Century Gothic"/>
          <w:sz w:val="20"/>
          <w:szCs w:val="20"/>
        </w:rPr>
        <w:t xml:space="preserve">Aseguradora Solidaria cotiza el seguro de todo riesgo daño material y responsabilidad civil por $14.389.560, incluidos prima, gastos de expedición e IVA. La póliza de manejo global tiene una prima anual total de $2.100.000 y ofrece un límite agregado anual de $135.000.000, limitado al 50 % por evento. </w:t>
      </w:r>
    </w:p>
    <w:p w:rsidR="00BD5D3E" w:rsidRPr="00A77A43" w:rsidRDefault="00BD5D3E" w:rsidP="00BD5D3E">
      <w:pPr>
        <w:pStyle w:val="Ttulo3"/>
        <w:rPr>
          <w:rFonts w:ascii="Century Gothic" w:hAnsi="Century Gothic"/>
          <w:sz w:val="20"/>
          <w:szCs w:val="20"/>
        </w:rPr>
      </w:pPr>
      <w:r w:rsidRPr="00A77A43">
        <w:rPr>
          <w:rFonts w:ascii="Century Gothic" w:hAnsi="Century Gothic"/>
          <w:sz w:val="20"/>
          <w:szCs w:val="20"/>
        </w:rPr>
        <w:t>2. Comparación de condiciones</w:t>
      </w:r>
    </w:p>
    <w:p w:rsidR="00BD5D3E" w:rsidRPr="00A77A43" w:rsidRDefault="00BD5D3E" w:rsidP="00BD5D3E">
      <w:pPr>
        <w:pStyle w:val="NormalWeb"/>
        <w:jc w:val="both"/>
        <w:rPr>
          <w:rFonts w:ascii="Century Gothic" w:hAnsi="Century Gothic"/>
          <w:sz w:val="20"/>
          <w:szCs w:val="20"/>
        </w:rPr>
      </w:pPr>
      <w:r w:rsidRPr="00A77A43">
        <w:rPr>
          <w:rFonts w:ascii="Century Gothic" w:hAnsi="Century Gothic"/>
          <w:sz w:val="20"/>
          <w:szCs w:val="20"/>
        </w:rPr>
        <w:t xml:space="preserve">Las dos propuestas toman como referencia un valor total de bienes por </w:t>
      </w:r>
      <w:r w:rsidRPr="00A77A43">
        <w:rPr>
          <w:rStyle w:val="Textoennegrita"/>
          <w:rFonts w:ascii="Century Gothic" w:hAnsi="Century Gothic"/>
          <w:sz w:val="20"/>
          <w:szCs w:val="20"/>
        </w:rPr>
        <w:t>$3.538.999.026</w:t>
      </w:r>
      <w:r w:rsidRPr="00A77A43">
        <w:rPr>
          <w:rFonts w:ascii="Century Gothic" w:hAnsi="Century Gothic"/>
          <w:sz w:val="20"/>
          <w:szCs w:val="20"/>
        </w:rPr>
        <w:t xml:space="preserve"> y una cobertura de responsabilidad civil extracontractual de </w:t>
      </w:r>
      <w:r w:rsidRPr="00A77A43">
        <w:rPr>
          <w:rStyle w:val="Textoennegrita"/>
          <w:rFonts w:ascii="Century Gothic" w:hAnsi="Century Gothic"/>
          <w:sz w:val="20"/>
          <w:szCs w:val="20"/>
        </w:rPr>
        <w:t>$500.000.000</w:t>
      </w:r>
      <w:r w:rsidRPr="00A77A43">
        <w:rPr>
          <w:rFonts w:ascii="Century Gothic" w:hAnsi="Century Gothic"/>
          <w:sz w:val="20"/>
          <w:szCs w:val="20"/>
        </w:rPr>
        <w:t xml:space="preserve">. La Equidad discrimina los bienes en edificio por $2.253.300.000, muebles y enseres por $390.119.252, equipo eléctrico y electrónico por $646.393.446 y maquinaria por $249.186.328. También incluye hurto calificado por $1.285.699.026, hurto simple sobre equipos electrónicos por $646.393.446, rotura de maquinaria por $249.186.328 y responsabilidad civil por $500.000.000. </w:t>
      </w:r>
    </w:p>
    <w:p w:rsidR="00BD5D3E" w:rsidRPr="00A77A43" w:rsidRDefault="00BD5D3E" w:rsidP="00BD5D3E">
      <w:pPr>
        <w:pStyle w:val="NormalWeb"/>
        <w:jc w:val="both"/>
        <w:rPr>
          <w:rFonts w:ascii="Century Gothic" w:hAnsi="Century Gothic"/>
          <w:sz w:val="20"/>
          <w:szCs w:val="20"/>
        </w:rPr>
      </w:pPr>
      <w:r w:rsidRPr="00A77A43">
        <w:rPr>
          <w:rFonts w:ascii="Century Gothic" w:hAnsi="Century Gothic"/>
          <w:sz w:val="20"/>
          <w:szCs w:val="20"/>
        </w:rPr>
        <w:t xml:space="preserve">Aseguradora Solidaria registra edificio, muebles y enseres y equipo de cómputo, y señala como valor asegurado total $3.538.999.026, además de responsabilidad civil por $500.000.000. Sin embargo, en el cuadro resumen no aparece discriminado el valor de maquinaria y equipo por $249.186.328, aunque </w:t>
      </w:r>
      <w:proofErr w:type="spellStart"/>
      <w:r w:rsidRPr="00A77A43">
        <w:rPr>
          <w:rFonts w:ascii="Century Gothic" w:hAnsi="Century Gothic"/>
          <w:sz w:val="20"/>
          <w:szCs w:val="20"/>
        </w:rPr>
        <w:t>esta</w:t>
      </w:r>
      <w:proofErr w:type="spellEnd"/>
      <w:r w:rsidRPr="00A77A43">
        <w:rPr>
          <w:rFonts w:ascii="Century Gothic" w:hAnsi="Century Gothic"/>
          <w:sz w:val="20"/>
          <w:szCs w:val="20"/>
        </w:rPr>
        <w:t xml:space="preserve"> incluido matemáticamente en el total general. Esta circunstancia </w:t>
      </w:r>
      <w:r w:rsidRPr="00A77A43">
        <w:rPr>
          <w:rFonts w:ascii="Century Gothic" w:hAnsi="Century Gothic"/>
          <w:sz w:val="20"/>
          <w:szCs w:val="20"/>
        </w:rPr>
        <w:t>deberá</w:t>
      </w:r>
      <w:r w:rsidRPr="00A77A43">
        <w:rPr>
          <w:rFonts w:ascii="Century Gothic" w:hAnsi="Century Gothic"/>
          <w:sz w:val="20"/>
          <w:szCs w:val="20"/>
        </w:rPr>
        <w:t xml:space="preserve"> aclararse por escrito </w:t>
      </w:r>
      <w:r w:rsidRPr="00A77A43">
        <w:rPr>
          <w:rFonts w:ascii="Century Gothic" w:hAnsi="Century Gothic"/>
          <w:sz w:val="20"/>
          <w:szCs w:val="20"/>
        </w:rPr>
        <w:t>en caso de considerar su aceptación</w:t>
      </w:r>
      <w:r w:rsidRPr="00A77A43">
        <w:rPr>
          <w:rFonts w:ascii="Century Gothic" w:hAnsi="Century Gothic"/>
          <w:sz w:val="20"/>
          <w:szCs w:val="20"/>
        </w:rPr>
        <w:t xml:space="preserve"> </w:t>
      </w:r>
    </w:p>
    <w:p w:rsidR="00BD5D3E" w:rsidRPr="00A77A43" w:rsidRDefault="00BD5D3E" w:rsidP="00BD5D3E">
      <w:pPr>
        <w:pStyle w:val="NormalWeb"/>
        <w:rPr>
          <w:rFonts w:ascii="Century Gothic" w:hAnsi="Century Gothic"/>
          <w:sz w:val="20"/>
          <w:szCs w:val="20"/>
        </w:rPr>
      </w:pPr>
      <w:r w:rsidRPr="00A77A43">
        <w:rPr>
          <w:rFonts w:ascii="Century Gothic" w:hAnsi="Century Gothic"/>
          <w:sz w:val="20"/>
          <w:szCs w:val="20"/>
        </w:rPr>
        <w:lastRenderedPageBreak/>
        <w:t>En manejo global</w:t>
      </w:r>
      <w:r w:rsidRPr="00A77A43">
        <w:rPr>
          <w:rFonts w:ascii="Century Gothic" w:hAnsi="Century Gothic"/>
          <w:sz w:val="20"/>
          <w:szCs w:val="20"/>
        </w:rPr>
        <w:t>:</w:t>
      </w:r>
    </w:p>
    <w:p w:rsidR="00BD5D3E" w:rsidRPr="00A77A43" w:rsidRDefault="00BD5D3E" w:rsidP="00BD5D3E">
      <w:pPr>
        <w:numPr>
          <w:ilvl w:val="0"/>
          <w:numId w:val="20"/>
        </w:numPr>
        <w:spacing w:before="100" w:beforeAutospacing="1" w:after="100" w:afterAutospacing="1" w:line="240" w:lineRule="auto"/>
        <w:rPr>
          <w:rFonts w:ascii="Century Gothic" w:hAnsi="Century Gothic"/>
          <w:sz w:val="20"/>
          <w:szCs w:val="20"/>
        </w:rPr>
      </w:pPr>
      <w:r w:rsidRPr="00A77A43">
        <w:rPr>
          <w:rFonts w:ascii="Century Gothic" w:hAnsi="Century Gothic"/>
          <w:sz w:val="20"/>
          <w:szCs w:val="20"/>
        </w:rPr>
        <w:t xml:space="preserve">La Equidad ofrece un límite de $50.000.000, acorde con el valor solicitado por la institución, con deducible del 10 % de la pérdida, mínimo dos SMMLV. </w:t>
      </w:r>
    </w:p>
    <w:p w:rsidR="00BD5D3E" w:rsidRPr="00A77A43" w:rsidRDefault="00BD5D3E" w:rsidP="00BD5D3E">
      <w:pPr>
        <w:numPr>
          <w:ilvl w:val="0"/>
          <w:numId w:val="20"/>
        </w:numPr>
        <w:spacing w:before="100" w:beforeAutospacing="1" w:after="100" w:afterAutospacing="1" w:line="240" w:lineRule="auto"/>
        <w:rPr>
          <w:rFonts w:ascii="Century Gothic" w:hAnsi="Century Gothic"/>
          <w:sz w:val="20"/>
          <w:szCs w:val="20"/>
        </w:rPr>
      </w:pPr>
      <w:r w:rsidRPr="00A77A43">
        <w:rPr>
          <w:rFonts w:ascii="Century Gothic" w:hAnsi="Century Gothic"/>
          <w:sz w:val="20"/>
          <w:szCs w:val="20"/>
        </w:rPr>
        <w:t xml:space="preserve">Aseguradora Solidaria ofrece $135.000.000 en el agregado anual, limitado al 50 % por evento, es decir, hasta $67.500.000 por evento, y cubre Rector, Tesorero y Almacenista. </w:t>
      </w:r>
    </w:p>
    <w:p w:rsidR="00BD5D3E" w:rsidRPr="00A77A43" w:rsidRDefault="00BD5D3E" w:rsidP="00BD5D3E">
      <w:pPr>
        <w:pStyle w:val="Ttulo3"/>
        <w:rPr>
          <w:rFonts w:ascii="Century Gothic" w:hAnsi="Century Gothic"/>
          <w:sz w:val="20"/>
          <w:szCs w:val="20"/>
        </w:rPr>
      </w:pPr>
      <w:r w:rsidRPr="00A77A43">
        <w:rPr>
          <w:rFonts w:ascii="Century Gothic" w:hAnsi="Century Gothic"/>
          <w:sz w:val="20"/>
          <w:szCs w:val="20"/>
        </w:rPr>
        <w:t>3. Análisis frente al antecedente de 2025</w:t>
      </w:r>
    </w:p>
    <w:p w:rsidR="00BD5D3E" w:rsidRPr="00A77A43" w:rsidRDefault="00BD5D3E" w:rsidP="00BD5D3E">
      <w:pPr>
        <w:pStyle w:val="NormalWeb"/>
        <w:jc w:val="both"/>
        <w:rPr>
          <w:rFonts w:ascii="Century Gothic" w:hAnsi="Century Gothic"/>
          <w:sz w:val="20"/>
          <w:szCs w:val="20"/>
        </w:rPr>
      </w:pPr>
      <w:r w:rsidRPr="00A77A43">
        <w:rPr>
          <w:rFonts w:ascii="Century Gothic" w:hAnsi="Century Gothic"/>
          <w:sz w:val="20"/>
          <w:szCs w:val="20"/>
        </w:rPr>
        <w:t xml:space="preserve">El programa contratado en 2025 tuvo un valor total de </w:t>
      </w:r>
      <w:r w:rsidRPr="00A77A43">
        <w:rPr>
          <w:rStyle w:val="Textoennegrita"/>
          <w:rFonts w:ascii="Century Gothic" w:hAnsi="Century Gothic"/>
          <w:sz w:val="20"/>
          <w:szCs w:val="20"/>
        </w:rPr>
        <w:t>$14.262.751</w:t>
      </w:r>
      <w:r w:rsidRPr="00A77A43">
        <w:rPr>
          <w:rFonts w:ascii="Century Gothic" w:hAnsi="Century Gothic"/>
          <w:sz w:val="20"/>
          <w:szCs w:val="20"/>
        </w:rPr>
        <w:t>, para bienes asegurados por $2.632.242.191, responsabilidad civil por $500.000.000 y fraude por $50.000.000.</w:t>
      </w:r>
    </w:p>
    <w:p w:rsidR="00BD5D3E" w:rsidRPr="00A77A43" w:rsidRDefault="00BD5D3E" w:rsidP="00BD5D3E">
      <w:pPr>
        <w:pStyle w:val="NormalWeb"/>
        <w:rPr>
          <w:rFonts w:ascii="Century Gothic" w:hAnsi="Century Gothic"/>
          <w:sz w:val="20"/>
          <w:szCs w:val="20"/>
        </w:rPr>
      </w:pPr>
      <w:r w:rsidRPr="00A77A43">
        <w:rPr>
          <w:rFonts w:ascii="Century Gothic" w:hAnsi="Century Gothic"/>
          <w:sz w:val="20"/>
          <w:szCs w:val="20"/>
        </w:rPr>
        <w:t>Frente a dicho antecedente:</w:t>
      </w:r>
    </w:p>
    <w:tbl>
      <w:tblPr>
        <w:tblW w:w="854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09"/>
        <w:gridCol w:w="1758"/>
        <w:gridCol w:w="1679"/>
      </w:tblGrid>
      <w:tr w:rsidR="00BD5D3E" w:rsidRPr="00A77A43" w:rsidTr="00BD5D3E">
        <w:trPr>
          <w:trHeight w:val="249"/>
          <w:tblHeader/>
          <w:tblCellSpacing w:w="15" w:type="dxa"/>
        </w:trPr>
        <w:tc>
          <w:tcPr>
            <w:tcW w:w="0" w:type="auto"/>
            <w:vAlign w:val="center"/>
            <w:hideMark/>
          </w:tcPr>
          <w:p w:rsidR="00BD5D3E" w:rsidRPr="00A77A43" w:rsidRDefault="00BD5D3E">
            <w:pPr>
              <w:jc w:val="center"/>
              <w:rPr>
                <w:rFonts w:ascii="Century Gothic" w:hAnsi="Century Gothic"/>
                <w:b/>
                <w:bCs/>
                <w:sz w:val="20"/>
                <w:szCs w:val="20"/>
              </w:rPr>
            </w:pPr>
            <w:r w:rsidRPr="00A77A43">
              <w:rPr>
                <w:rFonts w:ascii="Century Gothic" w:hAnsi="Century Gothic"/>
                <w:b/>
                <w:bCs/>
                <w:sz w:val="20"/>
                <w:szCs w:val="20"/>
              </w:rPr>
              <w:t>Comparación</w:t>
            </w:r>
          </w:p>
        </w:tc>
        <w:tc>
          <w:tcPr>
            <w:tcW w:w="0" w:type="auto"/>
            <w:vAlign w:val="center"/>
            <w:hideMark/>
          </w:tcPr>
          <w:p w:rsidR="00BD5D3E" w:rsidRPr="00A77A43" w:rsidRDefault="00BD5D3E">
            <w:pPr>
              <w:jc w:val="center"/>
              <w:rPr>
                <w:rFonts w:ascii="Century Gothic" w:hAnsi="Century Gothic"/>
                <w:b/>
                <w:bCs/>
                <w:sz w:val="20"/>
                <w:szCs w:val="20"/>
              </w:rPr>
            </w:pPr>
            <w:r w:rsidRPr="00A77A43">
              <w:rPr>
                <w:rFonts w:ascii="Century Gothic" w:hAnsi="Century Gothic"/>
                <w:b/>
                <w:bCs/>
                <w:sz w:val="20"/>
                <w:szCs w:val="20"/>
              </w:rPr>
              <w:t>Diferencia</w:t>
            </w:r>
          </w:p>
        </w:tc>
        <w:tc>
          <w:tcPr>
            <w:tcW w:w="0" w:type="auto"/>
            <w:vAlign w:val="center"/>
            <w:hideMark/>
          </w:tcPr>
          <w:p w:rsidR="00BD5D3E" w:rsidRPr="00A77A43" w:rsidRDefault="00BD5D3E">
            <w:pPr>
              <w:jc w:val="center"/>
              <w:rPr>
                <w:rFonts w:ascii="Century Gothic" w:hAnsi="Century Gothic"/>
                <w:b/>
                <w:bCs/>
                <w:sz w:val="20"/>
                <w:szCs w:val="20"/>
              </w:rPr>
            </w:pPr>
            <w:r w:rsidRPr="00A77A43">
              <w:rPr>
                <w:rFonts w:ascii="Century Gothic" w:hAnsi="Century Gothic"/>
                <w:b/>
                <w:bCs/>
                <w:sz w:val="20"/>
                <w:szCs w:val="20"/>
              </w:rPr>
              <w:t>Variación</w:t>
            </w:r>
          </w:p>
        </w:tc>
      </w:tr>
      <w:tr w:rsidR="00BD5D3E" w:rsidRPr="00A77A43" w:rsidTr="00BD5D3E">
        <w:trPr>
          <w:trHeight w:val="242"/>
          <w:tblCellSpacing w:w="15" w:type="dxa"/>
        </w:trPr>
        <w:tc>
          <w:tcPr>
            <w:tcW w:w="0" w:type="auto"/>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La Equidad 2026 vs. póliza 2025</w:t>
            </w:r>
          </w:p>
        </w:tc>
        <w:tc>
          <w:tcPr>
            <w:tcW w:w="0" w:type="auto"/>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$1.188.192</w:t>
            </w:r>
          </w:p>
        </w:tc>
        <w:tc>
          <w:tcPr>
            <w:tcW w:w="0" w:type="auto"/>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8,33 %</w:t>
            </w:r>
          </w:p>
        </w:tc>
      </w:tr>
      <w:tr w:rsidR="00BD5D3E" w:rsidRPr="00A77A43" w:rsidTr="00BD5D3E">
        <w:trPr>
          <w:trHeight w:val="249"/>
          <w:tblCellSpacing w:w="15" w:type="dxa"/>
        </w:trPr>
        <w:tc>
          <w:tcPr>
            <w:tcW w:w="0" w:type="auto"/>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Solidaria 2026 vs. póliza 2025</w:t>
            </w:r>
          </w:p>
        </w:tc>
        <w:tc>
          <w:tcPr>
            <w:tcW w:w="0" w:type="auto"/>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$2.226.809</w:t>
            </w:r>
          </w:p>
        </w:tc>
        <w:tc>
          <w:tcPr>
            <w:tcW w:w="0" w:type="auto"/>
            <w:vAlign w:val="center"/>
            <w:hideMark/>
          </w:tcPr>
          <w:p w:rsidR="00BD5D3E" w:rsidRPr="00A77A43" w:rsidRDefault="00BD5D3E">
            <w:pPr>
              <w:rPr>
                <w:rFonts w:ascii="Century Gothic" w:hAnsi="Century Gothic"/>
                <w:sz w:val="20"/>
                <w:szCs w:val="20"/>
              </w:rPr>
            </w:pPr>
            <w:r w:rsidRPr="00A77A43">
              <w:rPr>
                <w:rFonts w:ascii="Century Gothic" w:hAnsi="Century Gothic"/>
                <w:sz w:val="20"/>
                <w:szCs w:val="20"/>
              </w:rPr>
              <w:t>15,61 %</w:t>
            </w:r>
          </w:p>
        </w:tc>
      </w:tr>
    </w:tbl>
    <w:p w:rsidR="00BD5D3E" w:rsidRPr="00A77A43" w:rsidRDefault="00BD5D3E" w:rsidP="00BD5D3E">
      <w:pPr>
        <w:pStyle w:val="NormalWeb"/>
        <w:jc w:val="both"/>
        <w:rPr>
          <w:rFonts w:ascii="Century Gothic" w:hAnsi="Century Gothic"/>
          <w:sz w:val="20"/>
          <w:szCs w:val="20"/>
        </w:rPr>
      </w:pPr>
      <w:r w:rsidRPr="00A77A43">
        <w:rPr>
          <w:rFonts w:ascii="Century Gothic" w:hAnsi="Century Gothic"/>
          <w:sz w:val="20"/>
          <w:szCs w:val="20"/>
        </w:rPr>
        <w:t xml:space="preserve">El incremento se considera razonable porque el valor de los bienes por asegurar pasó de $2.632.242.191 a $3.538.999.026, equivalente a un aumento de aproximadamente </w:t>
      </w:r>
      <w:r w:rsidRPr="00A77A43">
        <w:rPr>
          <w:rStyle w:val="Textoennegrita"/>
          <w:rFonts w:ascii="Century Gothic" w:hAnsi="Century Gothic"/>
          <w:sz w:val="20"/>
          <w:szCs w:val="20"/>
        </w:rPr>
        <w:t>$906.756.835</w:t>
      </w:r>
      <w:r w:rsidRPr="00A77A43">
        <w:rPr>
          <w:rFonts w:ascii="Century Gothic" w:hAnsi="Century Gothic"/>
          <w:sz w:val="20"/>
          <w:szCs w:val="20"/>
        </w:rPr>
        <w:t xml:space="preserve">, es decir, </w:t>
      </w:r>
      <w:r w:rsidRPr="00A77A43">
        <w:rPr>
          <w:rStyle w:val="Textoennegrita"/>
          <w:rFonts w:ascii="Century Gothic" w:hAnsi="Century Gothic"/>
          <w:sz w:val="20"/>
          <w:szCs w:val="20"/>
        </w:rPr>
        <w:t>34,45 %</w:t>
      </w:r>
      <w:r w:rsidRPr="00A77A43">
        <w:rPr>
          <w:rFonts w:ascii="Century Gothic" w:hAnsi="Century Gothic"/>
          <w:sz w:val="20"/>
          <w:szCs w:val="20"/>
        </w:rPr>
        <w:t>, mientras que las primas ofrecidas aumentan en una proporción considerablemente menor.</w:t>
      </w:r>
    </w:p>
    <w:p w:rsidR="00BD5D3E" w:rsidRPr="00A77A43" w:rsidRDefault="00BD5D3E" w:rsidP="00BD5D3E">
      <w:pPr>
        <w:pStyle w:val="Ttulo3"/>
        <w:rPr>
          <w:rFonts w:ascii="Century Gothic" w:hAnsi="Century Gothic"/>
          <w:sz w:val="20"/>
          <w:szCs w:val="20"/>
        </w:rPr>
      </w:pPr>
    </w:p>
    <w:p w:rsidR="0046237D" w:rsidRPr="00A77A43" w:rsidRDefault="0046237D" w:rsidP="00BD5D3E">
      <w:pPr>
        <w:shd w:val="clear" w:color="auto" w:fill="FFFFFF"/>
        <w:spacing w:after="0"/>
        <w:ind w:right="-72"/>
        <w:jc w:val="both"/>
        <w:rPr>
          <w:rFonts w:ascii="Century Gothic" w:hAnsi="Century Gothic" w:cs="Arial"/>
          <w:bCs/>
          <w:noProof w:val="0"/>
          <w:spacing w:val="-2"/>
          <w:sz w:val="20"/>
          <w:szCs w:val="20"/>
        </w:rPr>
      </w:pPr>
    </w:p>
    <w:p w:rsidR="005D722B" w:rsidRPr="00A77A43" w:rsidRDefault="005D722B" w:rsidP="003219FA">
      <w:pPr>
        <w:shd w:val="clear" w:color="auto" w:fill="FFFFFF"/>
        <w:spacing w:after="0"/>
        <w:ind w:right="-72"/>
        <w:jc w:val="center"/>
        <w:rPr>
          <w:rFonts w:ascii="Century Gothic" w:hAnsi="Century Gothic" w:cs="Arial"/>
          <w:b/>
          <w:bCs/>
          <w:noProof w:val="0"/>
          <w:spacing w:val="-2"/>
          <w:sz w:val="20"/>
          <w:szCs w:val="20"/>
        </w:rPr>
      </w:pPr>
    </w:p>
    <w:p w:rsidR="005D722B" w:rsidRPr="00A77A43" w:rsidRDefault="005D722B" w:rsidP="003219FA">
      <w:pPr>
        <w:shd w:val="clear" w:color="auto" w:fill="FFFFFF"/>
        <w:spacing w:after="0"/>
        <w:ind w:right="-72"/>
        <w:jc w:val="center"/>
        <w:rPr>
          <w:rFonts w:ascii="Century Gothic" w:hAnsi="Century Gothic" w:cs="Arial"/>
          <w:b/>
          <w:bCs/>
          <w:noProof w:val="0"/>
          <w:spacing w:val="-2"/>
          <w:sz w:val="20"/>
          <w:szCs w:val="20"/>
        </w:rPr>
      </w:pPr>
    </w:p>
    <w:p w:rsidR="005D722B" w:rsidRPr="00A77A43" w:rsidRDefault="005D722B" w:rsidP="003219FA">
      <w:pPr>
        <w:shd w:val="clear" w:color="auto" w:fill="FFFFFF"/>
        <w:spacing w:after="0"/>
        <w:ind w:right="-72"/>
        <w:jc w:val="center"/>
        <w:rPr>
          <w:rFonts w:ascii="Century Gothic" w:hAnsi="Century Gothic" w:cs="Arial"/>
          <w:b/>
          <w:bCs/>
          <w:noProof w:val="0"/>
          <w:spacing w:val="-2"/>
          <w:sz w:val="20"/>
          <w:szCs w:val="20"/>
        </w:rPr>
      </w:pPr>
    </w:p>
    <w:p w:rsidR="005D722B" w:rsidRPr="00A77A43" w:rsidRDefault="005D722B" w:rsidP="003219FA">
      <w:pPr>
        <w:shd w:val="clear" w:color="auto" w:fill="FFFFFF"/>
        <w:spacing w:after="0"/>
        <w:ind w:right="-72"/>
        <w:jc w:val="center"/>
        <w:rPr>
          <w:rFonts w:ascii="Century Gothic" w:hAnsi="Century Gothic" w:cs="Arial"/>
          <w:b/>
          <w:bCs/>
          <w:noProof w:val="0"/>
          <w:spacing w:val="-2"/>
          <w:sz w:val="20"/>
          <w:szCs w:val="20"/>
        </w:rPr>
      </w:pPr>
    </w:p>
    <w:p w:rsidR="005D722B" w:rsidRPr="00A77A43" w:rsidRDefault="005D722B" w:rsidP="003219FA">
      <w:pPr>
        <w:shd w:val="clear" w:color="auto" w:fill="FFFFFF"/>
        <w:spacing w:after="0"/>
        <w:ind w:right="-72"/>
        <w:jc w:val="center"/>
        <w:rPr>
          <w:rFonts w:ascii="Century Gothic" w:hAnsi="Century Gothic" w:cs="Arial"/>
          <w:b/>
          <w:bCs/>
          <w:noProof w:val="0"/>
          <w:spacing w:val="-2"/>
          <w:sz w:val="20"/>
          <w:szCs w:val="20"/>
        </w:rPr>
      </w:pPr>
    </w:p>
    <w:p w:rsidR="005D722B" w:rsidRPr="00A77A43" w:rsidRDefault="005D722B" w:rsidP="003219FA">
      <w:pPr>
        <w:shd w:val="clear" w:color="auto" w:fill="FFFFFF"/>
        <w:spacing w:after="0"/>
        <w:ind w:right="-72"/>
        <w:jc w:val="center"/>
        <w:rPr>
          <w:rFonts w:ascii="Century Gothic" w:hAnsi="Century Gothic" w:cs="Arial"/>
          <w:b/>
          <w:bCs/>
          <w:noProof w:val="0"/>
          <w:spacing w:val="-2"/>
          <w:sz w:val="20"/>
          <w:szCs w:val="20"/>
        </w:rPr>
      </w:pPr>
    </w:p>
    <w:p w:rsidR="005D722B" w:rsidRPr="00A77A43" w:rsidRDefault="005D722B" w:rsidP="003219FA">
      <w:pPr>
        <w:shd w:val="clear" w:color="auto" w:fill="FFFFFF"/>
        <w:spacing w:after="0"/>
        <w:ind w:right="-72"/>
        <w:jc w:val="center"/>
        <w:rPr>
          <w:rFonts w:ascii="Century Gothic" w:hAnsi="Century Gothic" w:cs="Arial"/>
          <w:b/>
          <w:bCs/>
          <w:noProof w:val="0"/>
          <w:spacing w:val="-2"/>
          <w:sz w:val="20"/>
          <w:szCs w:val="20"/>
        </w:rPr>
      </w:pPr>
    </w:p>
    <w:p w:rsidR="005D722B" w:rsidRPr="00A77A43" w:rsidRDefault="005D722B" w:rsidP="003219FA">
      <w:pPr>
        <w:shd w:val="clear" w:color="auto" w:fill="FFFFFF"/>
        <w:spacing w:after="0"/>
        <w:ind w:right="-72"/>
        <w:jc w:val="center"/>
        <w:rPr>
          <w:rFonts w:ascii="Century Gothic" w:hAnsi="Century Gothic" w:cs="Arial"/>
          <w:b/>
          <w:bCs/>
          <w:noProof w:val="0"/>
          <w:spacing w:val="-2"/>
          <w:sz w:val="20"/>
          <w:szCs w:val="20"/>
        </w:rPr>
      </w:pPr>
    </w:p>
    <w:p w:rsidR="005D722B" w:rsidRPr="00A77A43" w:rsidRDefault="005D722B" w:rsidP="003219FA">
      <w:pPr>
        <w:shd w:val="clear" w:color="auto" w:fill="FFFFFF"/>
        <w:spacing w:after="0"/>
        <w:ind w:right="-72"/>
        <w:jc w:val="center"/>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jc w:val="center"/>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jc w:val="center"/>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jc w:val="center"/>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jc w:val="center"/>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jc w:val="center"/>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jc w:val="center"/>
        <w:rPr>
          <w:rFonts w:ascii="Century Gothic" w:hAnsi="Century Gothic" w:cs="Arial"/>
          <w:b/>
          <w:bCs/>
          <w:noProof w:val="0"/>
          <w:spacing w:val="-2"/>
          <w:sz w:val="20"/>
          <w:szCs w:val="20"/>
        </w:rPr>
      </w:pPr>
    </w:p>
    <w:p w:rsidR="0046237D" w:rsidRPr="00A77A43" w:rsidRDefault="0046237D" w:rsidP="003219FA">
      <w:pPr>
        <w:shd w:val="clear" w:color="auto" w:fill="FFFFFF"/>
        <w:spacing w:after="0"/>
        <w:ind w:right="-72"/>
        <w:jc w:val="center"/>
        <w:rPr>
          <w:rFonts w:ascii="Century Gothic" w:hAnsi="Century Gothic" w:cs="Arial"/>
          <w:b/>
          <w:bCs/>
          <w:noProof w:val="0"/>
          <w:spacing w:val="-2"/>
          <w:sz w:val="20"/>
          <w:szCs w:val="20"/>
        </w:rPr>
      </w:pPr>
      <w:r w:rsidRPr="00A77A43">
        <w:rPr>
          <w:rFonts w:ascii="Century Gothic" w:hAnsi="Century Gothic" w:cs="Arial"/>
          <w:b/>
          <w:bCs/>
          <w:noProof w:val="0"/>
          <w:spacing w:val="-2"/>
          <w:sz w:val="20"/>
          <w:szCs w:val="20"/>
        </w:rPr>
        <w:lastRenderedPageBreak/>
        <w:t>ESTUDIOS PREVIOS</w:t>
      </w:r>
    </w:p>
    <w:p w:rsidR="0046237D" w:rsidRPr="00A77A43" w:rsidRDefault="0046237D" w:rsidP="003219FA">
      <w:pPr>
        <w:spacing w:after="0"/>
        <w:jc w:val="center"/>
        <w:rPr>
          <w:rFonts w:ascii="Century Gothic" w:hAnsi="Century Gothic" w:cs="Arial"/>
          <w:b/>
          <w:noProof w:val="0"/>
          <w:sz w:val="20"/>
          <w:szCs w:val="20"/>
        </w:rPr>
      </w:pPr>
      <w:r w:rsidRPr="00A77A43">
        <w:rPr>
          <w:rFonts w:ascii="Century Gothic" w:hAnsi="Century Gothic" w:cs="Arial"/>
          <w:b/>
          <w:bCs/>
          <w:noProof w:val="0"/>
          <w:sz w:val="20"/>
          <w:szCs w:val="20"/>
        </w:rPr>
        <w:t>ADQUISICIÓN DE BIENES, SERVICIOS Y OBRAS CUYO VALOR NO EXCEDA LOS 20 SALARIOS MÍNIMOS MENSUALES LEGALES VIGENTES, DE CONFORMIDAD CON EL REGLAMENTO DE CONTRATACIÓN APROBADO POR EL CONSEJO DIRECTIVO DELA INSTITUCIÓN EDUCATIVA.</w:t>
      </w:r>
    </w:p>
    <w:p w:rsidR="0046237D" w:rsidRPr="00A77A43" w:rsidRDefault="0046237D" w:rsidP="003219FA">
      <w:pPr>
        <w:spacing w:after="0"/>
        <w:jc w:val="center"/>
        <w:rPr>
          <w:rFonts w:ascii="Century Gothic" w:hAnsi="Century Gothic" w:cs="Arial"/>
          <w:b/>
          <w:noProof w:val="0"/>
          <w:sz w:val="20"/>
          <w:szCs w:val="20"/>
        </w:rPr>
      </w:pPr>
    </w:p>
    <w:p w:rsidR="0046237D" w:rsidRPr="00A77A43" w:rsidRDefault="0046237D" w:rsidP="003219FA">
      <w:pPr>
        <w:spacing w:after="0"/>
        <w:jc w:val="both"/>
        <w:rPr>
          <w:rFonts w:ascii="Century Gothic" w:hAnsi="Century Gothic" w:cs="Arial"/>
          <w:b/>
          <w:noProof w:val="0"/>
          <w:sz w:val="20"/>
          <w:szCs w:val="20"/>
        </w:rPr>
      </w:pPr>
      <w:r w:rsidRPr="00A77A43">
        <w:rPr>
          <w:rFonts w:ascii="Century Gothic" w:hAnsi="Century Gothic" w:cs="Arial"/>
          <w:b/>
          <w:noProof w:val="0"/>
          <w:sz w:val="20"/>
          <w:szCs w:val="20"/>
        </w:rPr>
        <w:t>1.- JUSTIFICACION EL PROCESO DE CONTRATACION</w:t>
      </w:r>
    </w:p>
    <w:p w:rsidR="0046237D" w:rsidRPr="00A77A43" w:rsidRDefault="0046237D" w:rsidP="003219FA">
      <w:pPr>
        <w:spacing w:after="0"/>
        <w:jc w:val="both"/>
        <w:rPr>
          <w:rFonts w:ascii="Century Gothic" w:hAnsi="Century Gothic" w:cs="Arial"/>
          <w:b/>
          <w:noProof w:val="0"/>
          <w:sz w:val="20"/>
          <w:szCs w:val="20"/>
        </w:rPr>
      </w:pPr>
      <w:r w:rsidRPr="00A77A43">
        <w:rPr>
          <w:rFonts w:ascii="Century Gothic" w:hAnsi="Century Gothic" w:cs="Arial"/>
          <w:b/>
          <w:noProof w:val="0"/>
          <w:sz w:val="20"/>
          <w:szCs w:val="20"/>
        </w:rPr>
        <w:t xml:space="preserve">1.1 FUNDAMENTOS JURÍICOS DE LA MODALIDAD DE SELECCIÓN </w:t>
      </w:r>
    </w:p>
    <w:p w:rsidR="0046237D" w:rsidRPr="00A77A43" w:rsidRDefault="0046237D" w:rsidP="003219FA">
      <w:pPr>
        <w:spacing w:after="0"/>
        <w:ind w:right="45"/>
        <w:jc w:val="both"/>
        <w:rPr>
          <w:rFonts w:ascii="Century Gothic" w:eastAsia="Batang" w:hAnsi="Century Gothic" w:cs="Arial"/>
          <w:noProof w:val="0"/>
          <w:sz w:val="20"/>
          <w:szCs w:val="20"/>
        </w:rPr>
      </w:pPr>
      <w:r w:rsidRPr="00A77A43">
        <w:rPr>
          <w:rFonts w:ascii="Century Gothic" w:eastAsia="Batang" w:hAnsi="Century Gothic" w:cs="Arial"/>
          <w:noProof w:val="0"/>
          <w:sz w:val="20"/>
          <w:szCs w:val="20"/>
        </w:rPr>
        <w:t xml:space="preserve">LA </w:t>
      </w:r>
      <w:r w:rsidRPr="00A77A43">
        <w:rPr>
          <w:rFonts w:ascii="Century Gothic" w:eastAsia="Batang" w:hAnsi="Century Gothic" w:cs="Arial"/>
          <w:sz w:val="20"/>
          <w:szCs w:val="20"/>
        </w:rPr>
        <w:t>INSTITUCIÓN EDUCATIVA LICEO NACIONAL</w:t>
      </w:r>
      <w:r w:rsidRPr="00A77A43">
        <w:rPr>
          <w:rFonts w:ascii="Century Gothic" w:eastAsia="Batang" w:hAnsi="Century Gothic" w:cs="Arial"/>
          <w:noProof w:val="0"/>
          <w:sz w:val="20"/>
          <w:szCs w:val="20"/>
        </w:rPr>
        <w:t xml:space="preserve">, está al servicio de la comunidad educativa, y se desarrolla con fundamento en los principios constitucionales, sin perjuicio de la aplicación de los demás principios generales y especiales que rigen la actividad de la administración pública y de los servidores públicos. </w:t>
      </w:r>
    </w:p>
    <w:p w:rsidR="0046237D" w:rsidRPr="00A77A43" w:rsidRDefault="0046237D" w:rsidP="003219FA">
      <w:pPr>
        <w:spacing w:after="0"/>
        <w:ind w:right="45"/>
        <w:jc w:val="both"/>
        <w:rPr>
          <w:rFonts w:ascii="Century Gothic" w:eastAsia="Batang" w:hAnsi="Century Gothic" w:cs="Arial"/>
          <w:noProof w:val="0"/>
          <w:sz w:val="20"/>
          <w:szCs w:val="20"/>
        </w:rPr>
      </w:pPr>
      <w:r w:rsidRPr="00A77A43">
        <w:rPr>
          <w:rFonts w:ascii="Century Gothic" w:eastAsia="Batang" w:hAnsi="Century Gothic" w:cs="Arial"/>
          <w:noProof w:val="0"/>
          <w:sz w:val="20"/>
          <w:szCs w:val="20"/>
        </w:rPr>
        <w:t>Considerando lo establecido en la ley 715 de 2001, el decreto 4791 de 2008, manual de contratación de la entidad y numeral 1 de los análisis del sector, se analiza la conveniencia de suscribir el presente contrato, para el cumplimiento de los fines de la Institución Educativa.</w:t>
      </w:r>
    </w:p>
    <w:p w:rsidR="0046237D" w:rsidRPr="00A77A43" w:rsidRDefault="0046237D" w:rsidP="003219FA">
      <w:pPr>
        <w:spacing w:after="0"/>
        <w:ind w:right="45"/>
        <w:jc w:val="both"/>
        <w:rPr>
          <w:rFonts w:ascii="Century Gothic" w:eastAsia="Batang" w:hAnsi="Century Gothic" w:cs="Arial"/>
          <w:noProof w:val="0"/>
          <w:sz w:val="20"/>
          <w:szCs w:val="20"/>
        </w:rPr>
      </w:pPr>
    </w:p>
    <w:p w:rsidR="0046237D" w:rsidRPr="00A77A43" w:rsidRDefault="0046237D" w:rsidP="003219FA">
      <w:pPr>
        <w:spacing w:after="0"/>
        <w:ind w:right="45"/>
        <w:jc w:val="both"/>
        <w:rPr>
          <w:rFonts w:ascii="Century Gothic" w:eastAsia="Batang" w:hAnsi="Century Gothic" w:cs="Arial"/>
          <w:noProof w:val="0"/>
          <w:sz w:val="20"/>
          <w:szCs w:val="20"/>
        </w:rPr>
      </w:pPr>
      <w:r w:rsidRPr="00A77A43">
        <w:rPr>
          <w:rFonts w:ascii="Century Gothic" w:eastAsia="Batang" w:hAnsi="Century Gothic" w:cs="Arial"/>
          <w:noProof w:val="0"/>
          <w:sz w:val="20"/>
          <w:szCs w:val="20"/>
        </w:rPr>
        <w:t xml:space="preserve">La finalidad esencial de la contratación administrativa, que traduce el supuesto constitucional de realización del interés público, impone, como principio de ineludible observancia: la objetividad de la selección de los contratistas de los entes estatales, que garantice, como lo consagra el artículo 3 de la ley 80 de 1993, "el cumplimiento de los fines estatales, la continua y eficiente prestación de los servicios públicos y la efectividad de los derechos e intereses de los administrados que colaboran con ellas en la obtención de dichos fines", por lo tanto el procedimiento adelantado en cuantías inferiores a 20 SMMLV, correspondiente al régimen especial que le otorga el artículo 13 de  la ley 715 de 2001, establecido por parte del consejo directivo mediante </w:t>
      </w:r>
      <w:r w:rsidRPr="00A77A43">
        <w:rPr>
          <w:rFonts w:ascii="Century Gothic" w:eastAsia="Batang" w:hAnsi="Century Gothic" w:cs="Arial"/>
          <w:sz w:val="20"/>
          <w:szCs w:val="20"/>
        </w:rPr>
        <w:t>Acuerdo No 013 De 2025, Modificado por el  Acuerdo 02 De 2026</w:t>
      </w:r>
      <w:r w:rsidRPr="00A77A43">
        <w:rPr>
          <w:rFonts w:ascii="Century Gothic" w:eastAsia="Batang" w:hAnsi="Century Gothic" w:cs="Arial"/>
          <w:noProof w:val="0"/>
          <w:sz w:val="20"/>
          <w:szCs w:val="20"/>
        </w:rPr>
        <w:t>, garantizando el cumplimiento de la selección objetiva de contratistas a través de la obtención de cotizaciones de empresas del sector,  tomando como factor de evaluación y selección el menor precio ofertado, siempre que cumpla con las condiciones técnicas y jurídicas requeridas por la institución.</w:t>
      </w:r>
    </w:p>
    <w:p w:rsidR="0046237D" w:rsidRPr="00A77A43" w:rsidRDefault="0046237D" w:rsidP="003219FA">
      <w:pPr>
        <w:pStyle w:val="Prrafodelista"/>
        <w:spacing w:after="0"/>
        <w:ind w:right="45"/>
        <w:jc w:val="both"/>
        <w:rPr>
          <w:rFonts w:ascii="Century Gothic" w:eastAsia="Batang" w:hAnsi="Century Gothic" w:cs="Arial"/>
          <w:noProof w:val="0"/>
          <w:sz w:val="20"/>
          <w:szCs w:val="20"/>
        </w:rPr>
      </w:pPr>
    </w:p>
    <w:p w:rsidR="0046237D" w:rsidRPr="00A77A43" w:rsidRDefault="0046237D" w:rsidP="003219FA">
      <w:pPr>
        <w:spacing w:after="0"/>
        <w:ind w:right="45"/>
        <w:jc w:val="both"/>
        <w:rPr>
          <w:rFonts w:ascii="Century Gothic" w:eastAsia="Batang" w:hAnsi="Century Gothic" w:cs="Arial"/>
          <w:noProof w:val="0"/>
          <w:sz w:val="20"/>
          <w:szCs w:val="20"/>
        </w:rPr>
      </w:pPr>
      <w:r w:rsidRPr="00A77A43">
        <w:rPr>
          <w:rFonts w:ascii="Century Gothic" w:eastAsia="Batang" w:hAnsi="Century Gothic" w:cs="Arial"/>
          <w:noProof w:val="0"/>
          <w:sz w:val="20"/>
          <w:szCs w:val="20"/>
        </w:rPr>
        <w:t>De acuerdo a lo consagrado en el artículo 95 de la ley 1474 de 2011, “en aquellos eventos en que el régimen de la ejecutora no sea el de la ley 80 de 1993, la ejecución de dichos contratos estará en todo caso sometida a los principios de la función administrativa a que se refiere el artículo 209 de la constitución política, al deber de selección objetiva y al régimen de inhabilidades e incompatibilidades de la ley 80 de 1993”</w:t>
      </w:r>
    </w:p>
    <w:p w:rsidR="0046237D" w:rsidRPr="00A77A43" w:rsidRDefault="0046237D" w:rsidP="003219FA">
      <w:pPr>
        <w:pStyle w:val="Prrafodelista"/>
        <w:spacing w:after="0"/>
        <w:ind w:right="45"/>
        <w:jc w:val="both"/>
        <w:rPr>
          <w:rFonts w:ascii="Century Gothic" w:eastAsia="Batang" w:hAnsi="Century Gothic" w:cs="Arial"/>
          <w:noProof w:val="0"/>
          <w:sz w:val="20"/>
          <w:szCs w:val="20"/>
        </w:rPr>
      </w:pPr>
    </w:p>
    <w:p w:rsidR="0046237D" w:rsidRPr="00A77A43" w:rsidRDefault="0046237D" w:rsidP="003219FA">
      <w:pPr>
        <w:spacing w:after="0"/>
        <w:ind w:right="45"/>
        <w:jc w:val="both"/>
        <w:rPr>
          <w:rFonts w:ascii="Century Gothic" w:eastAsia="Batang" w:hAnsi="Century Gothic" w:cs="Arial"/>
          <w:noProof w:val="0"/>
          <w:sz w:val="20"/>
          <w:szCs w:val="20"/>
        </w:rPr>
      </w:pPr>
      <w:r w:rsidRPr="00A77A43">
        <w:rPr>
          <w:rFonts w:ascii="Century Gothic" w:eastAsia="Batang" w:hAnsi="Century Gothic" w:cs="Arial"/>
          <w:noProof w:val="0"/>
          <w:sz w:val="20"/>
          <w:szCs w:val="20"/>
        </w:rPr>
        <w:t xml:space="preserve">De conformidad con el párrafo anterior la selección objetiva es aquella en la cual la escogencia se hace al ofrecimiento más favorable a la entidad y a los fines que ella busca, sin tener en consideración factores de afecto o de interés y, en general, cualquier clase de motivación subjetiva. Por lo tanto se entiende por  ley que el  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w:t>
      </w:r>
      <w:r w:rsidRPr="00A77A43">
        <w:rPr>
          <w:rFonts w:ascii="Century Gothic" w:eastAsia="Batang" w:hAnsi="Century Gothic" w:cs="Arial"/>
          <w:noProof w:val="0"/>
          <w:sz w:val="20"/>
          <w:szCs w:val="20"/>
        </w:rPr>
        <w:lastRenderedPageBreak/>
        <w:t>o en el análisis previo a la suscripción del contrato, si se trata de contratación directa o para el caso que nos ocupa régimen especial de contratación, resulta ser más ventajoso para la entidad, sin que la favorabilidad la constituyan factores diferentes a los contenidos en dichos documentos; como la satisfacción de las necesidades de la comunidad educativa, menores precios ofertados o bien el  interés general sobre el particular, resultante de la función administrativa pública.</w:t>
      </w:r>
    </w:p>
    <w:p w:rsidR="0046237D" w:rsidRPr="00A77A43" w:rsidRDefault="0046237D" w:rsidP="003219FA">
      <w:pPr>
        <w:spacing w:after="0"/>
        <w:ind w:right="45"/>
        <w:jc w:val="both"/>
        <w:rPr>
          <w:rFonts w:ascii="Century Gothic" w:eastAsia="Batang" w:hAnsi="Century Gothic" w:cs="Arial"/>
          <w:noProof w:val="0"/>
          <w:sz w:val="20"/>
          <w:szCs w:val="20"/>
        </w:rPr>
      </w:pPr>
    </w:p>
    <w:p w:rsidR="0046237D" w:rsidRPr="00A77A43" w:rsidRDefault="0046237D" w:rsidP="003219FA">
      <w:pPr>
        <w:spacing w:after="0"/>
        <w:ind w:right="45"/>
        <w:jc w:val="both"/>
        <w:rPr>
          <w:rFonts w:ascii="Century Gothic" w:eastAsia="Batang" w:hAnsi="Century Gothic" w:cs="Arial"/>
          <w:noProof w:val="0"/>
          <w:sz w:val="20"/>
          <w:szCs w:val="20"/>
        </w:rPr>
      </w:pPr>
      <w:r w:rsidRPr="00A77A43">
        <w:rPr>
          <w:rFonts w:ascii="Century Gothic" w:eastAsia="Batang" w:hAnsi="Century Gothic" w:cs="Arial"/>
          <w:noProof w:val="0"/>
          <w:sz w:val="20"/>
          <w:szCs w:val="20"/>
        </w:rPr>
        <w:t>Lo anterior teniendo en cuenta que los principios consagrados en el artículo 209 de la constitución política, y los atenientes a la contratación pública en particular, son desarrollados de diferente forma en los respectivos regímenes contractuales. Incluso en el marco de la ley 80 de 1993, dicho desarrollo varía dependiendo de si debe realizarse licitación pública o si es posible optar por la contratación directa (CSJ, radicado. 46037).</w:t>
      </w:r>
    </w:p>
    <w:p w:rsidR="0046237D" w:rsidRPr="00A77A43" w:rsidRDefault="0046237D" w:rsidP="003219FA">
      <w:pPr>
        <w:spacing w:after="0"/>
        <w:ind w:right="45"/>
        <w:jc w:val="both"/>
        <w:rPr>
          <w:rFonts w:ascii="Century Gothic" w:eastAsia="Batang" w:hAnsi="Century Gothic" w:cs="Arial"/>
          <w:noProof w:val="0"/>
          <w:sz w:val="20"/>
          <w:szCs w:val="20"/>
        </w:rPr>
      </w:pPr>
      <w:r w:rsidRPr="00A77A43">
        <w:rPr>
          <w:rFonts w:ascii="Century Gothic" w:eastAsia="Batang" w:hAnsi="Century Gothic" w:cs="Arial"/>
          <w:noProof w:val="0"/>
          <w:sz w:val="20"/>
          <w:szCs w:val="20"/>
        </w:rPr>
        <w:t>Cuando los contratos están regidos por el código civil, lo que no implica que estén al margen de los principios constitucionales y legales atrás referidos, el desarrollo de estos –los principios- debe hacerse en los respectivos manuales de contratación. No en vano el legislador, en el artículo 13 de la ley 715 de 2001, reglamentado por el artículo 2.3.1.6.3.17 del decreto 1075 de 2015, estableció que todos los actos y contratos que tengan por objeto bienes y obligaciones a cargo del fondo de servicios educativos “se harán con el propósito fundamental de proteger los derechos de los niños y de los jóvenes, y de conseguir eficacia y celeridad en la atención del servicio educativo, y economía en el uso delos recursos públicos” dispuso que estos deberán entre otras cosas “si la cuantía es inferior a los veinte (20) salarios mínimos legales mensuales vigentes se deben seguir los procedimientos establecidos en el reglamento expedido por el consejo directivo”</w:t>
      </w:r>
    </w:p>
    <w:p w:rsidR="0046237D" w:rsidRPr="00A77A43" w:rsidRDefault="0046237D" w:rsidP="003219FA">
      <w:pPr>
        <w:spacing w:after="0"/>
        <w:ind w:right="45"/>
        <w:jc w:val="both"/>
        <w:rPr>
          <w:rFonts w:ascii="Century Gothic" w:eastAsia="Batang" w:hAnsi="Century Gothic" w:cs="Arial"/>
          <w:noProof w:val="0"/>
          <w:sz w:val="20"/>
          <w:szCs w:val="20"/>
        </w:rPr>
      </w:pPr>
    </w:p>
    <w:p w:rsidR="0046237D" w:rsidRPr="00A77A43" w:rsidRDefault="0046237D" w:rsidP="003219FA">
      <w:pPr>
        <w:spacing w:after="0"/>
        <w:ind w:right="45"/>
        <w:jc w:val="both"/>
        <w:rPr>
          <w:rFonts w:ascii="Century Gothic" w:eastAsia="Batang" w:hAnsi="Century Gothic" w:cs="Arial"/>
          <w:noProof w:val="0"/>
          <w:sz w:val="20"/>
          <w:szCs w:val="20"/>
        </w:rPr>
      </w:pPr>
      <w:r w:rsidRPr="00A77A43">
        <w:rPr>
          <w:rFonts w:ascii="Century Gothic" w:eastAsia="Batang" w:hAnsi="Century Gothic" w:cs="Arial"/>
          <w:noProof w:val="0"/>
          <w:sz w:val="20"/>
          <w:szCs w:val="20"/>
        </w:rPr>
        <w:t>Así mismo la preocupación del legislador por establecer límites a un régimen de contratación que supone mayor discrecionalidad, como es el caso de los fondos de servicios educativos, se vio reflejada en la expedición de la ley 1150 de 2007,  que en su artículo 13 dispone que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rsidR="0046237D" w:rsidRPr="00A77A43" w:rsidRDefault="0046237D" w:rsidP="003219FA">
      <w:pPr>
        <w:pStyle w:val="Prrafodelista"/>
        <w:spacing w:after="0"/>
        <w:ind w:right="45"/>
        <w:jc w:val="both"/>
        <w:rPr>
          <w:rFonts w:ascii="Century Gothic" w:eastAsia="Batang" w:hAnsi="Century Gothic" w:cs="Arial"/>
          <w:noProof w:val="0"/>
          <w:sz w:val="20"/>
          <w:szCs w:val="20"/>
        </w:rPr>
      </w:pPr>
    </w:p>
    <w:p w:rsidR="0046237D" w:rsidRPr="00A77A43" w:rsidRDefault="0046237D" w:rsidP="003219FA">
      <w:pPr>
        <w:spacing w:after="0"/>
        <w:jc w:val="both"/>
        <w:rPr>
          <w:rFonts w:ascii="Century Gothic" w:hAnsi="Century Gothic" w:cs="Arial"/>
          <w:b/>
          <w:noProof w:val="0"/>
          <w:sz w:val="20"/>
          <w:szCs w:val="20"/>
        </w:rPr>
      </w:pPr>
      <w:r w:rsidRPr="00A77A43">
        <w:rPr>
          <w:rFonts w:ascii="Century Gothic" w:hAnsi="Century Gothic" w:cs="Arial"/>
          <w:b/>
          <w:noProof w:val="0"/>
          <w:sz w:val="20"/>
          <w:szCs w:val="20"/>
        </w:rPr>
        <w:t>1.2 DESCRIPCIÓN SUCINTA DE LA NECESIDAD QUE PRETENDE SATISFACER CON LA CONTRATACIÓN</w:t>
      </w:r>
    </w:p>
    <w:p w:rsidR="0046237D" w:rsidRPr="00A77A43" w:rsidRDefault="0046237D" w:rsidP="003219FA">
      <w:pPr>
        <w:spacing w:after="0"/>
        <w:jc w:val="both"/>
        <w:rPr>
          <w:rFonts w:ascii="Century Gothic" w:hAnsi="Century Gothic" w:cs="Arial"/>
          <w:b/>
          <w:noProof w:val="0"/>
          <w:sz w:val="20"/>
          <w:szCs w:val="20"/>
        </w:rPr>
      </w:pPr>
    </w:p>
    <w:p w:rsidR="0046237D" w:rsidRPr="00A77A43" w:rsidRDefault="0046237D" w:rsidP="003219FA">
      <w:pPr>
        <w:spacing w:after="0"/>
        <w:jc w:val="both"/>
        <w:rPr>
          <w:rFonts w:ascii="Century Gothic" w:hAnsi="Century Gothic" w:cs="Arial"/>
          <w:noProof w:val="0"/>
          <w:sz w:val="20"/>
          <w:szCs w:val="20"/>
        </w:rPr>
      </w:pPr>
      <w:r w:rsidRPr="00A77A43">
        <w:rPr>
          <w:rFonts w:ascii="Century Gothic" w:hAnsi="Century Gothic" w:cs="Arial"/>
          <w:noProof w:val="0"/>
          <w:sz w:val="20"/>
          <w:szCs w:val="20"/>
        </w:rPr>
        <w:t xml:space="preserve">De acuerdo al numeral 2 del análisis del sector, La institución educativa requiere mantener sus instalaciones en óptimas condiciones de funcionamiento, para la continua y eficiente prestación del servicio educativo, por lo tanto, debe proveer de soluciones inmediatas para la compra de bienes y servicios que garanticen la ejecución de proyectos que coadyuvan al mejoramiento de la infraestructura y ofrecer los servicios dotacionales de manera </w:t>
      </w:r>
      <w:r w:rsidRPr="00A77A43">
        <w:rPr>
          <w:rFonts w:ascii="Century Gothic" w:hAnsi="Century Gothic" w:cs="Arial"/>
          <w:noProof w:val="0"/>
          <w:sz w:val="20"/>
          <w:szCs w:val="20"/>
        </w:rPr>
        <w:lastRenderedPageBreak/>
        <w:t>continua a sus funcionarios y comunidad educativa en general, de esta manera es habitual que se presenten deterioros o agotamientos por el paso del tiempo, por imprevistos; actividades que por su naturaleza y funcionalidad requieren de atención periódica, reposición  o mantenimientos preventivos y correctivos; intervenciones a otras variables que pueden afectar su normal funcionamiento, acorde con lo establecido en el numeral 2.2 de los análisis del sector sobre el impacto institucional</w:t>
      </w:r>
    </w:p>
    <w:p w:rsidR="0046237D" w:rsidRPr="00A77A43" w:rsidRDefault="0046237D" w:rsidP="003219FA">
      <w:pPr>
        <w:spacing w:after="0"/>
        <w:jc w:val="both"/>
        <w:rPr>
          <w:rFonts w:ascii="Century Gothic" w:hAnsi="Century Gothic" w:cs="Arial"/>
          <w:noProof w:val="0"/>
          <w:sz w:val="20"/>
          <w:szCs w:val="20"/>
        </w:rPr>
      </w:pPr>
    </w:p>
    <w:p w:rsidR="0046237D" w:rsidRPr="00A77A43" w:rsidRDefault="0046237D" w:rsidP="003219FA">
      <w:pPr>
        <w:autoSpaceDE w:val="0"/>
        <w:autoSpaceDN w:val="0"/>
        <w:adjustRightInd w:val="0"/>
        <w:spacing w:after="0"/>
        <w:jc w:val="both"/>
        <w:rPr>
          <w:rFonts w:ascii="Century Gothic" w:eastAsia="Batang" w:hAnsi="Century Gothic" w:cs="Arial"/>
          <w:noProof w:val="0"/>
          <w:sz w:val="20"/>
          <w:szCs w:val="20"/>
        </w:rPr>
      </w:pPr>
      <w:r w:rsidRPr="00A77A43">
        <w:rPr>
          <w:rFonts w:ascii="Century Gothic" w:eastAsia="Batang" w:hAnsi="Century Gothic" w:cs="Arial"/>
          <w:sz w:val="20"/>
          <w:szCs w:val="20"/>
        </w:rPr>
        <w:t>El 100% de los recursos destinados para el presente proyecto corresponden a TRANSFERENCIAS NACIONALES DE GRATUIDAD EDUCATIVA</w:t>
      </w:r>
    </w:p>
    <w:p w:rsidR="0046237D" w:rsidRPr="00A77A43" w:rsidRDefault="0046237D" w:rsidP="003219FA">
      <w:pPr>
        <w:autoSpaceDE w:val="0"/>
        <w:autoSpaceDN w:val="0"/>
        <w:adjustRightInd w:val="0"/>
        <w:spacing w:after="0"/>
        <w:jc w:val="both"/>
        <w:rPr>
          <w:rFonts w:ascii="Century Gothic" w:eastAsia="Batang" w:hAnsi="Century Gothic" w:cs="Arial"/>
          <w:noProof w:val="0"/>
          <w:sz w:val="20"/>
          <w:szCs w:val="20"/>
        </w:rPr>
      </w:pPr>
    </w:p>
    <w:p w:rsidR="0046237D" w:rsidRPr="00A77A43" w:rsidRDefault="0046237D" w:rsidP="003219FA">
      <w:pPr>
        <w:spacing w:after="0"/>
        <w:jc w:val="both"/>
        <w:rPr>
          <w:rFonts w:ascii="Century Gothic" w:hAnsi="Century Gothic" w:cs="Arial"/>
          <w:b/>
          <w:noProof w:val="0"/>
          <w:sz w:val="20"/>
          <w:szCs w:val="20"/>
        </w:rPr>
      </w:pPr>
      <w:r w:rsidRPr="00A77A43">
        <w:rPr>
          <w:rFonts w:ascii="Century Gothic" w:hAnsi="Century Gothic" w:cs="Arial"/>
          <w:b/>
          <w:noProof w:val="0"/>
          <w:sz w:val="20"/>
          <w:szCs w:val="20"/>
        </w:rPr>
        <w:t xml:space="preserve">2. DESCRIPCIÓN DEL OBJETO A CONTRATAR </w:t>
      </w:r>
    </w:p>
    <w:p w:rsidR="0046237D" w:rsidRPr="00A77A43" w:rsidRDefault="0046237D" w:rsidP="003219FA">
      <w:pPr>
        <w:spacing w:after="0"/>
        <w:rPr>
          <w:rFonts w:ascii="Century Gothic" w:hAnsi="Century Gothic" w:cs="Arial"/>
          <w:noProof w:val="0"/>
          <w:sz w:val="20"/>
          <w:szCs w:val="20"/>
        </w:rPr>
      </w:pPr>
      <w:r w:rsidRPr="00A77A43">
        <w:rPr>
          <w:rFonts w:ascii="Century Gothic" w:hAnsi="Century Gothic" w:cs="Arial"/>
          <w:sz w:val="20"/>
          <w:szCs w:val="20"/>
        </w:rPr>
        <w:t>ADQUISICION DE POLIZAS DE SEGUROS CON COBERTURAS PARA MANEJO DE RECURSOS PARA EL CARGO DE RECTOR Y AUXILIAR ADMINISTRATIVO CON FUNCIONES DE PAGADOR Y COBERTURA RESPONSABILIDAD CIVIL EXTRACONTRACTUAL Y CONTRA TODO RIESGO DE BIENES MUEBLES E INMUEBLES DE LA INSTITUCION EDUCATIVA</w:t>
      </w:r>
    </w:p>
    <w:p w:rsidR="0046237D" w:rsidRPr="00A77A43" w:rsidRDefault="0046237D" w:rsidP="003219FA">
      <w:pPr>
        <w:spacing w:after="0"/>
        <w:rPr>
          <w:rFonts w:ascii="Century Gothic" w:hAnsi="Century Gothic" w:cs="Arial"/>
          <w:b/>
          <w:bCs/>
          <w:noProof w:val="0"/>
          <w:sz w:val="20"/>
          <w:szCs w:val="20"/>
        </w:rPr>
      </w:pPr>
    </w:p>
    <w:p w:rsidR="0046237D" w:rsidRPr="00A77A43" w:rsidRDefault="0046237D" w:rsidP="003219FA">
      <w:pPr>
        <w:spacing w:after="0"/>
        <w:rPr>
          <w:rFonts w:ascii="Century Gothic" w:hAnsi="Century Gothic" w:cs="Arial"/>
          <w:b/>
          <w:bCs/>
          <w:noProof w:val="0"/>
          <w:sz w:val="20"/>
          <w:szCs w:val="20"/>
        </w:rPr>
      </w:pPr>
      <w:r w:rsidRPr="00A77A43">
        <w:rPr>
          <w:rFonts w:ascii="Century Gothic" w:hAnsi="Century Gothic" w:cs="Arial"/>
          <w:b/>
          <w:bCs/>
          <w:noProof w:val="0"/>
          <w:sz w:val="20"/>
          <w:szCs w:val="20"/>
        </w:rPr>
        <w:t>CODIFICACIÓN DE LA OBRA EN EL SISTEMA UNSPSC:</w:t>
      </w:r>
    </w:p>
    <w:tbl>
      <w:tblPr>
        <w:tblW w:w="48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4"/>
      </w:tblGrid>
      <w:tr w:rsidR="0046237D" w:rsidRPr="00A77A43" w:rsidTr="00C65C8D">
        <w:trPr>
          <w:trHeight w:val="58"/>
          <w:tblHeader/>
        </w:trPr>
        <w:tc>
          <w:tcPr>
            <w:tcW w:w="5000" w:type="pct"/>
            <w:tcBorders>
              <w:top w:val="single" w:sz="4" w:space="0" w:color="auto"/>
              <w:left w:val="single" w:sz="4" w:space="0" w:color="auto"/>
              <w:bottom w:val="single" w:sz="4" w:space="0" w:color="auto"/>
              <w:right w:val="single" w:sz="4" w:space="0" w:color="auto"/>
            </w:tcBorders>
            <w:hideMark/>
          </w:tcPr>
          <w:p w:rsidR="0046237D" w:rsidRPr="00A77A43" w:rsidRDefault="0046237D" w:rsidP="003219FA">
            <w:pPr>
              <w:spacing w:after="0"/>
              <w:jc w:val="both"/>
              <w:rPr>
                <w:rFonts w:ascii="Century Gothic" w:hAnsi="Century Gothic" w:cs="Arial"/>
                <w:b/>
                <w:noProof w:val="0"/>
                <w:sz w:val="20"/>
                <w:szCs w:val="20"/>
              </w:rPr>
            </w:pPr>
            <w:r w:rsidRPr="00A77A43">
              <w:rPr>
                <w:rFonts w:ascii="Century Gothic" w:hAnsi="Century Gothic" w:cs="Arial"/>
                <w:b/>
                <w:noProof w:val="0"/>
                <w:sz w:val="20"/>
                <w:szCs w:val="20"/>
              </w:rPr>
              <w:t xml:space="preserve">Clasificación UNSPSC   Descripción </w:t>
            </w:r>
          </w:p>
        </w:tc>
      </w:tr>
      <w:tr w:rsidR="0046237D" w:rsidRPr="00A77A43" w:rsidTr="00C65C8D">
        <w:trPr>
          <w:trHeight w:val="58"/>
        </w:trPr>
        <w:tc>
          <w:tcPr>
            <w:tcW w:w="5000" w:type="pct"/>
            <w:tcBorders>
              <w:top w:val="single" w:sz="4" w:space="0" w:color="auto"/>
              <w:left w:val="single" w:sz="4" w:space="0" w:color="auto"/>
              <w:bottom w:val="single" w:sz="4" w:space="0" w:color="auto"/>
              <w:right w:val="single" w:sz="4" w:space="0" w:color="auto"/>
            </w:tcBorders>
            <w:vAlign w:val="bottom"/>
            <w:hideMark/>
          </w:tcPr>
          <w:p w:rsidR="0046237D" w:rsidRPr="00A77A43" w:rsidRDefault="0046237D" w:rsidP="008B2AA5">
            <w:pPr>
              <w:spacing w:after="0"/>
              <w:rPr>
                <w:rFonts w:ascii="Century Gothic" w:hAnsi="Century Gothic" w:cs="Arial"/>
                <w:b/>
                <w:bCs/>
                <w:sz w:val="20"/>
                <w:szCs w:val="20"/>
              </w:rPr>
            </w:pPr>
            <w:r w:rsidRPr="00A77A43">
              <w:rPr>
                <w:rFonts w:ascii="Century Gothic" w:hAnsi="Century Gothic" w:cs="Arial"/>
                <w:b/>
                <w:bCs/>
                <w:sz w:val="20"/>
                <w:szCs w:val="20"/>
              </w:rPr>
              <w:t>CÓDIGO DESCRIPCIÓN</w:t>
            </w:r>
          </w:p>
          <w:p w:rsidR="0046237D" w:rsidRPr="00A77A43" w:rsidRDefault="0046237D" w:rsidP="008B2AA5">
            <w:pPr>
              <w:spacing w:after="0"/>
              <w:rPr>
                <w:rFonts w:ascii="Century Gothic" w:hAnsi="Century Gothic" w:cs="Arial"/>
                <w:b/>
                <w:bCs/>
                <w:sz w:val="20"/>
                <w:szCs w:val="20"/>
              </w:rPr>
            </w:pPr>
            <w:r w:rsidRPr="00A77A43">
              <w:rPr>
                <w:rFonts w:ascii="Century Gothic" w:hAnsi="Century Gothic" w:cs="Arial"/>
                <w:b/>
                <w:bCs/>
                <w:sz w:val="20"/>
                <w:szCs w:val="20"/>
              </w:rPr>
              <w:t xml:space="preserve">84131501 Seguros de edificios o del contenido de edificios </w:t>
            </w:r>
          </w:p>
          <w:p w:rsidR="0046237D" w:rsidRPr="00A77A43" w:rsidRDefault="0046237D" w:rsidP="008B2AA5">
            <w:pPr>
              <w:spacing w:after="0"/>
              <w:rPr>
                <w:rFonts w:ascii="Century Gothic" w:hAnsi="Century Gothic" w:cs="Arial"/>
                <w:b/>
                <w:bCs/>
                <w:sz w:val="20"/>
                <w:szCs w:val="20"/>
              </w:rPr>
            </w:pPr>
            <w:r w:rsidRPr="00A77A43">
              <w:rPr>
                <w:rFonts w:ascii="Century Gothic" w:hAnsi="Century Gothic" w:cs="Arial"/>
                <w:b/>
                <w:bCs/>
                <w:sz w:val="20"/>
                <w:szCs w:val="20"/>
              </w:rPr>
              <w:t>84131512 Seguro de equipos electrónicos</w:t>
            </w:r>
          </w:p>
          <w:p w:rsidR="0046237D" w:rsidRPr="00A77A43" w:rsidRDefault="0046237D" w:rsidP="008B2AA5">
            <w:pPr>
              <w:spacing w:after="0"/>
              <w:rPr>
                <w:rFonts w:ascii="Century Gothic" w:hAnsi="Century Gothic" w:cs="Arial"/>
                <w:b/>
                <w:bCs/>
                <w:sz w:val="20"/>
                <w:szCs w:val="20"/>
              </w:rPr>
            </w:pPr>
            <w:r w:rsidRPr="00A77A43">
              <w:rPr>
                <w:rFonts w:ascii="Century Gothic" w:hAnsi="Century Gothic" w:cs="Arial"/>
                <w:b/>
                <w:bCs/>
                <w:sz w:val="20"/>
                <w:szCs w:val="20"/>
              </w:rPr>
              <w:t>84131607 Seguro de responsabilidad civil</w:t>
            </w:r>
          </w:p>
          <w:p w:rsidR="0046237D" w:rsidRPr="00A77A43" w:rsidRDefault="0046237D" w:rsidP="003219FA">
            <w:pPr>
              <w:spacing w:after="0"/>
              <w:rPr>
                <w:rFonts w:ascii="Century Gothic" w:hAnsi="Century Gothic" w:cs="Arial"/>
                <w:b/>
                <w:bCs/>
                <w:noProof w:val="0"/>
                <w:sz w:val="20"/>
                <w:szCs w:val="20"/>
              </w:rPr>
            </w:pPr>
          </w:p>
          <w:p w:rsidR="0046237D" w:rsidRPr="00A77A43" w:rsidRDefault="0046237D" w:rsidP="003219FA">
            <w:pPr>
              <w:spacing w:after="0"/>
              <w:rPr>
                <w:rFonts w:ascii="Century Gothic" w:hAnsi="Century Gothic" w:cs="Arial"/>
                <w:noProof w:val="0"/>
                <w:sz w:val="20"/>
                <w:szCs w:val="20"/>
              </w:rPr>
            </w:pPr>
          </w:p>
        </w:tc>
      </w:tr>
    </w:tbl>
    <w:p w:rsidR="0046237D" w:rsidRPr="00A77A43" w:rsidRDefault="0046237D" w:rsidP="003219FA">
      <w:pPr>
        <w:pStyle w:val="Default"/>
        <w:jc w:val="both"/>
        <w:rPr>
          <w:rFonts w:ascii="Century Gothic" w:hAnsi="Century Gothic"/>
          <w:b/>
          <w:bCs/>
          <w:color w:val="auto"/>
          <w:sz w:val="20"/>
          <w:szCs w:val="20"/>
        </w:rPr>
      </w:pPr>
    </w:p>
    <w:p w:rsidR="0046237D" w:rsidRPr="00A77A43" w:rsidRDefault="0046237D" w:rsidP="003219FA">
      <w:pPr>
        <w:pStyle w:val="Default"/>
        <w:jc w:val="both"/>
        <w:rPr>
          <w:rFonts w:ascii="Century Gothic" w:hAnsi="Century Gothic"/>
          <w:b/>
          <w:bCs/>
          <w:color w:val="auto"/>
          <w:sz w:val="20"/>
          <w:szCs w:val="20"/>
        </w:rPr>
      </w:pPr>
      <w:r w:rsidRPr="00A77A43">
        <w:rPr>
          <w:rFonts w:ascii="Century Gothic" w:hAnsi="Century Gothic"/>
          <w:b/>
          <w:bCs/>
          <w:color w:val="auto"/>
          <w:sz w:val="20"/>
          <w:szCs w:val="20"/>
        </w:rPr>
        <w:t>2.2. IDENTIFICACIÓN DEL CONTRATO A CELEBRAR</w:t>
      </w:r>
    </w:p>
    <w:tbl>
      <w:tblPr>
        <w:tblStyle w:val="Tablaconcuadrcula"/>
        <w:tblW w:w="0" w:type="auto"/>
        <w:tblLook w:val="04A0" w:firstRow="1" w:lastRow="0" w:firstColumn="1" w:lastColumn="0" w:noHBand="0" w:noVBand="1"/>
      </w:tblPr>
      <w:tblGrid>
        <w:gridCol w:w="2157"/>
        <w:gridCol w:w="6671"/>
      </w:tblGrid>
      <w:tr w:rsidR="0046237D" w:rsidRPr="00A77A43" w:rsidTr="00D41710">
        <w:trPr>
          <w:trHeight w:val="418"/>
        </w:trPr>
        <w:tc>
          <w:tcPr>
            <w:tcW w:w="2178" w:type="dxa"/>
          </w:tcPr>
          <w:p w:rsidR="0046237D" w:rsidRPr="00A77A43" w:rsidRDefault="0046237D" w:rsidP="003219FA">
            <w:pPr>
              <w:pStyle w:val="Default"/>
              <w:jc w:val="both"/>
              <w:rPr>
                <w:rFonts w:ascii="Century Gothic" w:hAnsi="Century Gothic"/>
                <w:b/>
                <w:bCs/>
                <w:color w:val="auto"/>
                <w:sz w:val="20"/>
                <w:szCs w:val="20"/>
              </w:rPr>
            </w:pPr>
            <w:r w:rsidRPr="00A77A43">
              <w:rPr>
                <w:rFonts w:ascii="Century Gothic" w:hAnsi="Century Gothic"/>
                <w:b/>
                <w:bCs/>
                <w:color w:val="auto"/>
                <w:sz w:val="20"/>
                <w:szCs w:val="20"/>
              </w:rPr>
              <w:t>TIPO DE CONTRATO</w:t>
            </w:r>
          </w:p>
        </w:tc>
        <w:tc>
          <w:tcPr>
            <w:tcW w:w="6802" w:type="dxa"/>
          </w:tcPr>
          <w:p w:rsidR="0046237D" w:rsidRPr="00A77A43" w:rsidRDefault="0046237D" w:rsidP="003219FA">
            <w:pPr>
              <w:pStyle w:val="Default"/>
              <w:jc w:val="both"/>
              <w:rPr>
                <w:rFonts w:ascii="Century Gothic" w:hAnsi="Century Gothic"/>
                <w:bCs/>
                <w:color w:val="auto"/>
                <w:sz w:val="20"/>
                <w:szCs w:val="20"/>
              </w:rPr>
            </w:pPr>
            <w:r w:rsidRPr="00A77A43">
              <w:rPr>
                <w:rFonts w:ascii="Century Gothic" w:hAnsi="Century Gothic"/>
                <w:bCs/>
                <w:noProof/>
                <w:sz w:val="20"/>
                <w:szCs w:val="20"/>
              </w:rPr>
              <w:t>SEGURO</w:t>
            </w:r>
          </w:p>
        </w:tc>
      </w:tr>
      <w:tr w:rsidR="0046237D" w:rsidRPr="00A77A43" w:rsidTr="00D41710">
        <w:tc>
          <w:tcPr>
            <w:tcW w:w="2178" w:type="dxa"/>
          </w:tcPr>
          <w:p w:rsidR="0046237D" w:rsidRPr="00A77A43" w:rsidRDefault="0046237D" w:rsidP="003219FA">
            <w:pPr>
              <w:pStyle w:val="Default"/>
              <w:jc w:val="both"/>
              <w:rPr>
                <w:rFonts w:ascii="Century Gothic" w:hAnsi="Century Gothic"/>
                <w:b/>
                <w:bCs/>
                <w:color w:val="auto"/>
                <w:sz w:val="20"/>
                <w:szCs w:val="20"/>
              </w:rPr>
            </w:pPr>
            <w:r w:rsidRPr="00A77A43">
              <w:rPr>
                <w:rFonts w:ascii="Century Gothic" w:hAnsi="Century Gothic"/>
                <w:b/>
                <w:bCs/>
                <w:color w:val="auto"/>
                <w:sz w:val="20"/>
                <w:szCs w:val="20"/>
              </w:rPr>
              <w:t>MODALIDAD DE SELECCIÓN</w:t>
            </w:r>
          </w:p>
        </w:tc>
        <w:tc>
          <w:tcPr>
            <w:tcW w:w="6802" w:type="dxa"/>
          </w:tcPr>
          <w:p w:rsidR="0046237D" w:rsidRPr="00A77A43" w:rsidRDefault="0046237D" w:rsidP="003401FB">
            <w:pPr>
              <w:pStyle w:val="Default"/>
              <w:jc w:val="both"/>
              <w:rPr>
                <w:rFonts w:ascii="Century Gothic" w:hAnsi="Century Gothic"/>
                <w:bCs/>
                <w:color w:val="auto"/>
                <w:sz w:val="20"/>
                <w:szCs w:val="20"/>
              </w:rPr>
            </w:pPr>
            <w:r w:rsidRPr="00A77A43">
              <w:rPr>
                <w:rFonts w:ascii="Century Gothic" w:hAnsi="Century Gothic"/>
                <w:sz w:val="20"/>
                <w:szCs w:val="20"/>
              </w:rPr>
              <w:t>RÉGIMEN ESPECIAL-LEY 715 DE 2001 Y SUS DECRETOS REGLAMENTARIOS-REGLAMENTO DE CONTRATACIÓN APROBADO POR EL CONSEJO DIRECTIVO DE LA IE-</w:t>
            </w:r>
            <w:r w:rsidRPr="00A77A43">
              <w:rPr>
                <w:rFonts w:ascii="Century Gothic" w:hAnsi="Century Gothic"/>
                <w:noProof/>
                <w:sz w:val="20"/>
                <w:szCs w:val="20"/>
              </w:rPr>
              <w:t>Acuerdo No 013 De 2025, Modificado por el  Acuerdo 02 De 2026</w:t>
            </w:r>
          </w:p>
        </w:tc>
      </w:tr>
    </w:tbl>
    <w:p w:rsidR="0046237D" w:rsidRPr="00A77A43" w:rsidRDefault="0046237D" w:rsidP="003219FA">
      <w:pPr>
        <w:pStyle w:val="Default"/>
        <w:jc w:val="both"/>
        <w:rPr>
          <w:rFonts w:ascii="Century Gothic" w:hAnsi="Century Gothic"/>
          <w:bCs/>
          <w:color w:val="auto"/>
          <w:sz w:val="20"/>
          <w:szCs w:val="20"/>
        </w:rPr>
      </w:pPr>
    </w:p>
    <w:p w:rsidR="0046237D" w:rsidRPr="00A77A43" w:rsidRDefault="0046237D" w:rsidP="003219FA">
      <w:pPr>
        <w:pStyle w:val="Default"/>
        <w:jc w:val="both"/>
        <w:rPr>
          <w:rFonts w:ascii="Century Gothic" w:hAnsi="Century Gothic"/>
          <w:b/>
          <w:color w:val="auto"/>
          <w:sz w:val="20"/>
          <w:szCs w:val="20"/>
        </w:rPr>
      </w:pPr>
      <w:r w:rsidRPr="00A77A43">
        <w:rPr>
          <w:rFonts w:ascii="Century Gothic" w:hAnsi="Century Gothic"/>
          <w:b/>
          <w:color w:val="auto"/>
          <w:sz w:val="20"/>
          <w:szCs w:val="20"/>
        </w:rPr>
        <w:t xml:space="preserve">2.3. PLAZO DE EJECUCIÓN. </w:t>
      </w:r>
    </w:p>
    <w:p w:rsidR="00A77A43" w:rsidRPr="00A77A43" w:rsidRDefault="00A77A43" w:rsidP="00A77A43">
      <w:pPr>
        <w:pStyle w:val="Default"/>
        <w:jc w:val="both"/>
        <w:rPr>
          <w:rFonts w:ascii="Century Gothic" w:hAnsi="Century Gothic"/>
          <w:color w:val="auto"/>
          <w:sz w:val="20"/>
          <w:szCs w:val="20"/>
        </w:rPr>
      </w:pPr>
      <w:r w:rsidRPr="00A77A43">
        <w:rPr>
          <w:rFonts w:ascii="Century Gothic" w:hAnsi="Century Gothic"/>
          <w:color w:val="auto"/>
          <w:sz w:val="20"/>
          <w:szCs w:val="20"/>
        </w:rPr>
        <w:t xml:space="preserve">El plazo para la ejecución del contrato será de </w:t>
      </w:r>
      <w:r w:rsidRPr="00A77A43">
        <w:rPr>
          <w:rFonts w:ascii="Century Gothic" w:hAnsi="Century Gothic"/>
          <w:noProof/>
          <w:sz w:val="20"/>
          <w:szCs w:val="20"/>
        </w:rPr>
        <w:t>TRESCIENTOS SESENTA Y CINCO  (</w:t>
      </w:r>
      <w:proofErr w:type="gramStart"/>
      <w:r w:rsidRPr="00A77A43">
        <w:rPr>
          <w:rFonts w:ascii="Century Gothic" w:hAnsi="Century Gothic"/>
          <w:noProof/>
          <w:sz w:val="20"/>
          <w:szCs w:val="20"/>
        </w:rPr>
        <w:t>365)</w:t>
      </w:r>
      <w:r w:rsidRPr="00A77A43">
        <w:rPr>
          <w:rFonts w:ascii="Century Gothic" w:hAnsi="Century Gothic"/>
          <w:color w:val="auto"/>
          <w:sz w:val="20"/>
          <w:szCs w:val="20"/>
        </w:rPr>
        <w:t>días</w:t>
      </w:r>
      <w:proofErr w:type="gramEnd"/>
      <w:r w:rsidRPr="00A77A43">
        <w:rPr>
          <w:rFonts w:ascii="Century Gothic" w:hAnsi="Century Gothic"/>
          <w:color w:val="auto"/>
          <w:sz w:val="20"/>
          <w:szCs w:val="20"/>
        </w:rPr>
        <w:t xml:space="preserve"> calendario, contados a partir de la firma del acta de inicio.</w:t>
      </w:r>
    </w:p>
    <w:p w:rsidR="0046237D" w:rsidRPr="00A77A43" w:rsidRDefault="0046237D" w:rsidP="003219FA">
      <w:pPr>
        <w:pStyle w:val="Default"/>
        <w:jc w:val="both"/>
        <w:rPr>
          <w:rFonts w:ascii="Century Gothic" w:hAnsi="Century Gothic"/>
          <w:b/>
          <w:color w:val="auto"/>
          <w:sz w:val="20"/>
          <w:szCs w:val="20"/>
        </w:rPr>
      </w:pPr>
    </w:p>
    <w:p w:rsidR="0046237D" w:rsidRPr="00A77A43" w:rsidRDefault="0046237D" w:rsidP="003219FA">
      <w:pPr>
        <w:pStyle w:val="Default"/>
        <w:jc w:val="both"/>
        <w:rPr>
          <w:rFonts w:ascii="Century Gothic" w:hAnsi="Century Gothic"/>
          <w:b/>
          <w:color w:val="auto"/>
          <w:sz w:val="20"/>
          <w:szCs w:val="20"/>
        </w:rPr>
      </w:pPr>
      <w:r w:rsidRPr="00A77A43">
        <w:rPr>
          <w:rFonts w:ascii="Century Gothic" w:hAnsi="Century Gothic"/>
          <w:b/>
          <w:color w:val="auto"/>
          <w:sz w:val="20"/>
          <w:szCs w:val="20"/>
        </w:rPr>
        <w:t>2.4</w:t>
      </w:r>
      <w:r w:rsidRPr="00A77A43">
        <w:rPr>
          <w:rFonts w:ascii="Century Gothic" w:hAnsi="Century Gothic"/>
          <w:color w:val="auto"/>
          <w:sz w:val="20"/>
          <w:szCs w:val="20"/>
        </w:rPr>
        <w:t xml:space="preserve">. </w:t>
      </w:r>
      <w:r w:rsidRPr="00A77A43">
        <w:rPr>
          <w:rFonts w:ascii="Century Gothic" w:hAnsi="Century Gothic"/>
          <w:b/>
          <w:color w:val="auto"/>
          <w:sz w:val="20"/>
          <w:szCs w:val="20"/>
        </w:rPr>
        <w:t>LUGAR DE EJECUCIÓN DEL CONTRATO</w:t>
      </w:r>
    </w:p>
    <w:p w:rsidR="0046237D" w:rsidRPr="00A77A43" w:rsidRDefault="0046237D" w:rsidP="003219FA">
      <w:pPr>
        <w:pStyle w:val="Piedepgina"/>
        <w:jc w:val="both"/>
        <w:rPr>
          <w:rFonts w:ascii="Century Gothic" w:hAnsi="Century Gothic" w:cs="Arial"/>
          <w:bCs/>
          <w:noProof w:val="0"/>
          <w:sz w:val="20"/>
          <w:szCs w:val="20"/>
        </w:rPr>
      </w:pPr>
      <w:r w:rsidRPr="00A77A43">
        <w:rPr>
          <w:rFonts w:ascii="Century Gothic" w:hAnsi="Century Gothic" w:cs="Arial"/>
          <w:bCs/>
          <w:noProof w:val="0"/>
          <w:sz w:val="20"/>
          <w:szCs w:val="20"/>
        </w:rPr>
        <w:t xml:space="preserve">Las actividades que se adelanten en cumplimiento del contrato se desarrollarán en </w:t>
      </w:r>
      <w:proofErr w:type="gramStart"/>
      <w:r w:rsidRPr="00A77A43">
        <w:rPr>
          <w:rFonts w:ascii="Century Gothic" w:hAnsi="Century Gothic" w:cs="Arial"/>
          <w:bCs/>
          <w:noProof w:val="0"/>
          <w:sz w:val="20"/>
          <w:szCs w:val="20"/>
        </w:rPr>
        <w:t xml:space="preserve">la  </w:t>
      </w:r>
      <w:r w:rsidRPr="00A77A43">
        <w:rPr>
          <w:rFonts w:ascii="Century Gothic" w:hAnsi="Century Gothic" w:cs="Arial"/>
          <w:bCs/>
          <w:sz w:val="20"/>
          <w:szCs w:val="20"/>
        </w:rPr>
        <w:t>INSTITUCIÓN</w:t>
      </w:r>
      <w:proofErr w:type="gramEnd"/>
      <w:r w:rsidRPr="00A77A43">
        <w:rPr>
          <w:rFonts w:ascii="Century Gothic" w:hAnsi="Century Gothic" w:cs="Arial"/>
          <w:bCs/>
          <w:sz w:val="20"/>
          <w:szCs w:val="20"/>
        </w:rPr>
        <w:t xml:space="preserve"> EDUCATIVA LICEO NACIONAL</w:t>
      </w:r>
      <w:r w:rsidRPr="00A77A43">
        <w:rPr>
          <w:rFonts w:ascii="Century Gothic" w:hAnsi="Century Gothic" w:cs="Arial"/>
          <w:bCs/>
          <w:noProof w:val="0"/>
          <w:sz w:val="20"/>
          <w:szCs w:val="20"/>
        </w:rPr>
        <w:tab/>
        <w:t xml:space="preserve">, ubicada en </w:t>
      </w:r>
      <w:r w:rsidRPr="00A77A43">
        <w:rPr>
          <w:rFonts w:ascii="Century Gothic" w:hAnsi="Century Gothic" w:cs="Arial"/>
          <w:bCs/>
          <w:sz w:val="20"/>
          <w:szCs w:val="20"/>
        </w:rPr>
        <w:t>Cra 5ª  con Calle 30 esquina</w:t>
      </w:r>
      <w:r w:rsidRPr="00A77A43">
        <w:rPr>
          <w:rFonts w:ascii="Century Gothic" w:hAnsi="Century Gothic" w:cs="Arial"/>
          <w:bCs/>
          <w:noProof w:val="0"/>
          <w:sz w:val="20"/>
          <w:szCs w:val="20"/>
        </w:rPr>
        <w:t>, en la ciudad de Ibagué -Tolima.</w:t>
      </w:r>
    </w:p>
    <w:p w:rsidR="0046237D" w:rsidRPr="00A77A43" w:rsidRDefault="0046237D" w:rsidP="003219FA">
      <w:pPr>
        <w:pStyle w:val="Piedepgina"/>
        <w:jc w:val="both"/>
        <w:rPr>
          <w:rFonts w:ascii="Century Gothic" w:hAnsi="Century Gothic" w:cs="Arial"/>
          <w:bCs/>
          <w:noProof w:val="0"/>
          <w:sz w:val="20"/>
          <w:szCs w:val="20"/>
        </w:rPr>
      </w:pPr>
    </w:p>
    <w:p w:rsidR="0046237D" w:rsidRPr="00A77A43" w:rsidRDefault="0046237D" w:rsidP="003219FA">
      <w:pPr>
        <w:pStyle w:val="Default"/>
        <w:jc w:val="both"/>
        <w:rPr>
          <w:rFonts w:ascii="Century Gothic" w:hAnsi="Century Gothic"/>
          <w:b/>
          <w:color w:val="auto"/>
          <w:sz w:val="20"/>
          <w:szCs w:val="20"/>
        </w:rPr>
      </w:pPr>
      <w:r w:rsidRPr="00A77A43">
        <w:rPr>
          <w:rFonts w:ascii="Century Gothic" w:hAnsi="Century Gothic"/>
          <w:b/>
          <w:color w:val="auto"/>
          <w:sz w:val="20"/>
          <w:szCs w:val="20"/>
        </w:rPr>
        <w:t xml:space="preserve">2.5. SUPERVISIÓN Y CONTROL </w:t>
      </w:r>
    </w:p>
    <w:p w:rsidR="0046237D" w:rsidRPr="00A77A43" w:rsidRDefault="0046237D" w:rsidP="003219FA">
      <w:pPr>
        <w:pStyle w:val="Default"/>
        <w:jc w:val="both"/>
        <w:rPr>
          <w:rFonts w:ascii="Century Gothic" w:hAnsi="Century Gothic"/>
          <w:b/>
          <w:color w:val="auto"/>
          <w:sz w:val="20"/>
          <w:szCs w:val="20"/>
        </w:rPr>
      </w:pPr>
    </w:p>
    <w:p w:rsidR="0046237D" w:rsidRPr="00A77A43" w:rsidRDefault="0046237D" w:rsidP="003219FA">
      <w:pPr>
        <w:pStyle w:val="Default"/>
        <w:jc w:val="both"/>
        <w:rPr>
          <w:rFonts w:ascii="Century Gothic" w:hAnsi="Century Gothic"/>
          <w:color w:val="auto"/>
          <w:sz w:val="20"/>
          <w:szCs w:val="20"/>
        </w:rPr>
      </w:pPr>
      <w:r w:rsidRPr="00A77A43">
        <w:rPr>
          <w:rFonts w:ascii="Century Gothic" w:hAnsi="Century Gothic"/>
          <w:color w:val="auto"/>
          <w:sz w:val="20"/>
          <w:szCs w:val="20"/>
        </w:rPr>
        <w:lastRenderedPageBreak/>
        <w:t xml:space="preserve">La vigilancia y control del cumplimiento de las obligaciones a cargo de EL CONTRATISTA será ejercida por </w:t>
      </w:r>
      <w:r w:rsidRPr="00A77A43">
        <w:rPr>
          <w:rFonts w:ascii="Century Gothic" w:hAnsi="Century Gothic"/>
          <w:noProof/>
          <w:sz w:val="20"/>
          <w:szCs w:val="20"/>
        </w:rPr>
        <w:t>CLAUDIA PATRICIA BETANCOURT CARO, Auxiliar Administrativa- Grado 08</w:t>
      </w:r>
      <w:r w:rsidRPr="00A77A43">
        <w:rPr>
          <w:rFonts w:ascii="Century Gothic" w:hAnsi="Century Gothic"/>
          <w:color w:val="auto"/>
          <w:sz w:val="20"/>
          <w:szCs w:val="20"/>
        </w:rPr>
        <w:t xml:space="preserve">, quien actuará como supervisor de la Institución y </w:t>
      </w:r>
      <w:proofErr w:type="gramStart"/>
      <w:r w:rsidRPr="00A77A43">
        <w:rPr>
          <w:rFonts w:ascii="Century Gothic" w:hAnsi="Century Gothic"/>
          <w:color w:val="auto"/>
          <w:sz w:val="20"/>
          <w:szCs w:val="20"/>
        </w:rPr>
        <w:t>será  responsable</w:t>
      </w:r>
      <w:proofErr w:type="gramEnd"/>
      <w:r w:rsidRPr="00A77A43">
        <w:rPr>
          <w:rFonts w:ascii="Century Gothic" w:hAnsi="Century Gothic"/>
          <w:color w:val="auto"/>
          <w:sz w:val="20"/>
          <w:szCs w:val="20"/>
        </w:rPr>
        <w:t xml:space="preserve"> de aprobar los pagos, los informes que presente EL CONTRATISTA, de proyectar el acta de liquidación definitiva del contrato, cuando sea el caso</w:t>
      </w:r>
    </w:p>
    <w:p w:rsidR="0046237D" w:rsidRPr="00A77A43" w:rsidRDefault="0046237D" w:rsidP="003219FA">
      <w:pPr>
        <w:pStyle w:val="Default"/>
        <w:jc w:val="both"/>
        <w:rPr>
          <w:rFonts w:ascii="Century Gothic" w:hAnsi="Century Gothic"/>
          <w:b/>
          <w:color w:val="auto"/>
          <w:sz w:val="20"/>
          <w:szCs w:val="20"/>
        </w:rPr>
      </w:pPr>
    </w:p>
    <w:p w:rsidR="0046237D" w:rsidRPr="00A77A43" w:rsidRDefault="0046237D" w:rsidP="003219FA">
      <w:pPr>
        <w:pStyle w:val="Default"/>
        <w:jc w:val="both"/>
        <w:rPr>
          <w:rFonts w:ascii="Century Gothic" w:hAnsi="Century Gothic"/>
          <w:b/>
          <w:color w:val="auto"/>
          <w:sz w:val="20"/>
          <w:szCs w:val="20"/>
        </w:rPr>
      </w:pPr>
      <w:r w:rsidRPr="00A77A43">
        <w:rPr>
          <w:rFonts w:ascii="Century Gothic" w:hAnsi="Century Gothic"/>
          <w:b/>
          <w:color w:val="auto"/>
          <w:sz w:val="20"/>
          <w:szCs w:val="20"/>
        </w:rPr>
        <w:t>3. CONDICIONES TÉCNICAS EXIGIDAS</w:t>
      </w:r>
    </w:p>
    <w:p w:rsidR="0046237D" w:rsidRPr="00A77A43" w:rsidRDefault="0046237D" w:rsidP="003219FA">
      <w:pPr>
        <w:shd w:val="clear" w:color="auto" w:fill="FFFFFF"/>
        <w:spacing w:after="0"/>
        <w:jc w:val="both"/>
        <w:rPr>
          <w:rFonts w:ascii="Century Gothic" w:hAnsi="Century Gothic" w:cs="Arial"/>
          <w:noProof w:val="0"/>
          <w:sz w:val="20"/>
          <w:szCs w:val="20"/>
        </w:rPr>
      </w:pPr>
      <w:r w:rsidRPr="00A77A43">
        <w:rPr>
          <w:rFonts w:ascii="Century Gothic" w:hAnsi="Century Gothic" w:cs="Arial"/>
          <w:b/>
          <w:bCs/>
          <w:noProof w:val="0"/>
          <w:sz w:val="20"/>
          <w:szCs w:val="20"/>
        </w:rPr>
        <w:t xml:space="preserve">3.1 REQUERIMIENTOS TÉCNICOS: </w:t>
      </w:r>
      <w:r w:rsidRPr="00A77A43">
        <w:rPr>
          <w:rFonts w:ascii="Century Gothic" w:hAnsi="Century Gothic" w:cs="Arial"/>
          <w:bCs/>
          <w:noProof w:val="0"/>
          <w:sz w:val="20"/>
          <w:szCs w:val="20"/>
        </w:rPr>
        <w:t>Las condiciones técnicas, características, cantidades, calidades mínimas exigidas, alcance de las actividades, requerimientos de ejecución y demás exigencias particulares del objeto contractual se encuentran descritas de manera detallada en el ANEXO No. 1 – ESPECIFICACIONES TÉCNICAS, documento que hace parte integral del presente proceso. En consecuencia, los proponentes deberán revisar, acoger y cumplir integralmente lo allí establecido para la estructuración y presentación de su oferta, entendiéndose que con la sola presentación de la misma manifiestan conocer, aceptar y sujetarse plenamente a dichas especificaciones</w:t>
      </w:r>
      <w:r w:rsidRPr="00A77A43">
        <w:rPr>
          <w:rFonts w:ascii="Century Gothic" w:hAnsi="Century Gothic" w:cs="Arial"/>
          <w:noProof w:val="0"/>
          <w:sz w:val="20"/>
          <w:szCs w:val="20"/>
        </w:rPr>
        <w:t>.</w:t>
      </w:r>
    </w:p>
    <w:p w:rsidR="0046237D" w:rsidRPr="00A77A43" w:rsidRDefault="0046237D" w:rsidP="003219FA">
      <w:pPr>
        <w:pStyle w:val="Default"/>
        <w:jc w:val="both"/>
        <w:rPr>
          <w:rFonts w:ascii="Century Gothic" w:hAnsi="Century Gothic"/>
          <w:b/>
          <w:color w:val="auto"/>
          <w:sz w:val="20"/>
          <w:szCs w:val="20"/>
        </w:rPr>
      </w:pPr>
    </w:p>
    <w:p w:rsidR="0046237D" w:rsidRPr="00A77A43" w:rsidRDefault="0046237D" w:rsidP="004B096D">
      <w:pPr>
        <w:pStyle w:val="Default"/>
        <w:jc w:val="both"/>
        <w:rPr>
          <w:rFonts w:ascii="Century Gothic" w:hAnsi="Century Gothic"/>
          <w:color w:val="auto"/>
          <w:sz w:val="20"/>
          <w:szCs w:val="20"/>
        </w:rPr>
      </w:pPr>
      <w:r w:rsidRPr="00A77A43">
        <w:rPr>
          <w:rFonts w:ascii="Century Gothic" w:hAnsi="Century Gothic"/>
          <w:b/>
          <w:color w:val="auto"/>
          <w:sz w:val="20"/>
          <w:szCs w:val="20"/>
        </w:rPr>
        <w:t>3.2 CONDICIONES ESPECIALES PARA LA EJECUCION Y ENTREGA DE LOS BIENES Y SERVICIOS CONTRATADOS</w:t>
      </w:r>
      <w:r w:rsidRPr="00A77A43">
        <w:rPr>
          <w:rFonts w:ascii="Century Gothic" w:hAnsi="Century Gothic"/>
          <w:color w:val="auto"/>
          <w:sz w:val="20"/>
          <w:szCs w:val="20"/>
        </w:rPr>
        <w:t>:</w:t>
      </w:r>
    </w:p>
    <w:p w:rsidR="0046237D" w:rsidRPr="00A77A43" w:rsidRDefault="0046237D" w:rsidP="004B096D">
      <w:pPr>
        <w:pStyle w:val="Default"/>
        <w:jc w:val="both"/>
        <w:rPr>
          <w:rFonts w:ascii="Century Gothic" w:hAnsi="Century Gothic"/>
          <w:b/>
          <w:bCs/>
          <w:sz w:val="20"/>
          <w:szCs w:val="20"/>
        </w:rPr>
      </w:pPr>
    </w:p>
    <w:p w:rsidR="0046237D" w:rsidRPr="00A77A43" w:rsidRDefault="0046237D" w:rsidP="004B096D">
      <w:pPr>
        <w:pStyle w:val="Default"/>
        <w:jc w:val="both"/>
        <w:rPr>
          <w:rFonts w:ascii="Century Gothic" w:hAnsi="Century Gothic"/>
          <w:bCs/>
          <w:sz w:val="20"/>
          <w:szCs w:val="20"/>
        </w:rPr>
      </w:pPr>
      <w:r w:rsidRPr="00A77A43">
        <w:rPr>
          <w:rFonts w:ascii="Century Gothic" w:hAnsi="Century Gothic"/>
          <w:bCs/>
          <w:noProof/>
          <w:sz w:val="20"/>
          <w:szCs w:val="20"/>
        </w:rPr>
        <w:t>La poliza debe expedirse en los montos y coberturas aprobadas, con una vigencia desde el 18-07-2026 al 18-07-2027</w:t>
      </w:r>
    </w:p>
    <w:p w:rsidR="0046237D" w:rsidRPr="00A77A43" w:rsidRDefault="0046237D" w:rsidP="004B096D">
      <w:pPr>
        <w:pStyle w:val="Default"/>
        <w:jc w:val="both"/>
        <w:rPr>
          <w:rFonts w:ascii="Century Gothic" w:hAnsi="Century Gothic"/>
          <w:bCs/>
          <w:sz w:val="20"/>
          <w:szCs w:val="20"/>
        </w:rPr>
      </w:pPr>
    </w:p>
    <w:p w:rsidR="0046237D" w:rsidRPr="00A77A43" w:rsidRDefault="0046237D" w:rsidP="004B096D">
      <w:pPr>
        <w:shd w:val="clear" w:color="auto" w:fill="FFFFFF"/>
        <w:spacing w:after="0"/>
        <w:jc w:val="both"/>
        <w:rPr>
          <w:rFonts w:ascii="Century Gothic" w:hAnsi="Century Gothic" w:cs="Arial"/>
          <w:b/>
          <w:bCs/>
          <w:noProof w:val="0"/>
          <w:sz w:val="20"/>
          <w:szCs w:val="20"/>
        </w:rPr>
      </w:pPr>
      <w:r w:rsidRPr="00A77A43">
        <w:rPr>
          <w:rFonts w:ascii="Century Gothic" w:hAnsi="Century Gothic" w:cs="Arial"/>
          <w:b/>
          <w:bCs/>
          <w:noProof w:val="0"/>
          <w:sz w:val="20"/>
          <w:szCs w:val="20"/>
        </w:rPr>
        <w:t>3.3 OBLIGACIONES Y ALCANCE DEL OBJETO:</w:t>
      </w:r>
    </w:p>
    <w:p w:rsidR="0046237D" w:rsidRPr="00A77A43" w:rsidRDefault="0046237D" w:rsidP="00FC0EA4">
      <w:pPr>
        <w:shd w:val="clear" w:color="auto" w:fill="FFFFFF"/>
        <w:ind w:left="90"/>
        <w:jc w:val="both"/>
        <w:rPr>
          <w:rFonts w:ascii="Century Gothic" w:eastAsia="Arial Unicode MS" w:hAnsi="Century Gothic" w:cs="Calibri"/>
          <w:noProof w:val="0"/>
          <w:sz w:val="20"/>
          <w:szCs w:val="20"/>
        </w:rPr>
      </w:pPr>
    </w:p>
    <w:p w:rsidR="0046237D" w:rsidRPr="00A77A43" w:rsidRDefault="0046237D"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A77A43">
        <w:rPr>
          <w:rFonts w:ascii="Century Gothic" w:hAnsi="Century Gothic" w:cs="Calibri"/>
          <w:noProof w:val="0"/>
          <w:sz w:val="20"/>
          <w:szCs w:val="20"/>
        </w:rPr>
        <w:t xml:space="preserve">Cumplir con el objeto del contrato, de acuerdo a las especificaciones técnicas requeridas y las condiciones de entrega establecidas en los documentos del proceso y oferta del contratista. </w:t>
      </w:r>
    </w:p>
    <w:p w:rsidR="0046237D" w:rsidRPr="00A77A43" w:rsidRDefault="0046237D"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A77A43">
        <w:rPr>
          <w:rFonts w:ascii="Century Gothic" w:hAnsi="Century Gothic" w:cs="Calibri"/>
          <w:noProof w:val="0"/>
          <w:sz w:val="20"/>
          <w:szCs w:val="20"/>
        </w:rPr>
        <w:t xml:space="preserve">Atender las observaciones o requerimientos que le formule LA INSTITUCIÓN EDUCATIVA, por conducto del supervisor del contrato y corregir las fallas dentro del plazo razonable que se le señale para el efecto. </w:t>
      </w:r>
    </w:p>
    <w:p w:rsidR="0046237D" w:rsidRPr="00A77A43" w:rsidRDefault="0046237D"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A77A43">
        <w:rPr>
          <w:rFonts w:ascii="Century Gothic" w:hAnsi="Century Gothic" w:cs="Calibri"/>
          <w:noProof w:val="0"/>
          <w:sz w:val="20"/>
          <w:szCs w:val="20"/>
        </w:rPr>
        <w:t xml:space="preserve">Garantizar el cumplimiento del contrato, dentro del plazo pactado. </w:t>
      </w:r>
    </w:p>
    <w:p w:rsidR="0046237D" w:rsidRPr="00A77A43" w:rsidRDefault="0046237D"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A77A43">
        <w:rPr>
          <w:rFonts w:ascii="Century Gothic" w:hAnsi="Century Gothic" w:cs="Calibri"/>
          <w:noProof w:val="0"/>
          <w:sz w:val="20"/>
          <w:szCs w:val="20"/>
        </w:rPr>
        <w:t xml:space="preserve">Cumplir con el objeto del contrato con plena autonomía técnica y administrativa y bajo su propia responsabilidad. Por lo tanto, no existe ni existirá ningún tipo de subordinación ni vínculo laboral alguno del contratista con LA INSTITUCIÓN EDUCATIVA. </w:t>
      </w:r>
    </w:p>
    <w:p w:rsidR="0046237D" w:rsidRPr="00A77A43" w:rsidRDefault="0046237D"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A77A43">
        <w:rPr>
          <w:rFonts w:ascii="Century Gothic" w:hAnsi="Century Gothic" w:cs="Calibri"/>
          <w:noProof w:val="0"/>
          <w:sz w:val="20"/>
          <w:szCs w:val="20"/>
        </w:rPr>
        <w:t xml:space="preserve">Dar trámite oportuno a los asuntos que le sean asignados en desarrollo de las obligaciones contractuales. </w:t>
      </w:r>
    </w:p>
    <w:p w:rsidR="0046237D" w:rsidRPr="00A77A43" w:rsidRDefault="0046237D" w:rsidP="00FC0EA4">
      <w:pPr>
        <w:numPr>
          <w:ilvl w:val="0"/>
          <w:numId w:val="18"/>
        </w:numPr>
        <w:shd w:val="clear" w:color="auto" w:fill="FFFFFF"/>
        <w:spacing w:after="0" w:line="240" w:lineRule="auto"/>
        <w:jc w:val="both"/>
        <w:rPr>
          <w:rFonts w:ascii="Century Gothic" w:eastAsia="Arial Unicode MS" w:hAnsi="Century Gothic"/>
          <w:b/>
          <w:noProof w:val="0"/>
          <w:sz w:val="20"/>
          <w:szCs w:val="20"/>
        </w:rPr>
      </w:pPr>
      <w:r w:rsidRPr="00A77A43">
        <w:rPr>
          <w:rFonts w:ascii="Century Gothic" w:hAnsi="Century Gothic" w:cs="Calibri"/>
          <w:noProof w:val="0"/>
          <w:sz w:val="20"/>
          <w:szCs w:val="20"/>
        </w:rPr>
        <w:t xml:space="preserve">Suscribir oportunamente el Acta de Inicio del contrato conjuntamente con el supervisor del mismo. </w:t>
      </w:r>
    </w:p>
    <w:p w:rsidR="0046237D" w:rsidRPr="00A77A43" w:rsidRDefault="0046237D" w:rsidP="00FC0EA4">
      <w:pPr>
        <w:numPr>
          <w:ilvl w:val="0"/>
          <w:numId w:val="18"/>
        </w:numPr>
        <w:shd w:val="clear" w:color="auto" w:fill="FFFFFF"/>
        <w:spacing w:after="0" w:line="240" w:lineRule="auto"/>
        <w:jc w:val="both"/>
        <w:rPr>
          <w:rFonts w:ascii="Century Gothic" w:eastAsia="Arial Unicode MS" w:hAnsi="Century Gothic"/>
          <w:b/>
          <w:noProof w:val="0"/>
          <w:sz w:val="20"/>
          <w:szCs w:val="20"/>
        </w:rPr>
      </w:pPr>
      <w:r w:rsidRPr="00A77A43">
        <w:rPr>
          <w:rFonts w:ascii="Century Gothic" w:eastAsia="Arial Unicode MS" w:hAnsi="Century Gothic"/>
          <w:noProof w:val="0"/>
          <w:sz w:val="20"/>
          <w:szCs w:val="20"/>
        </w:rPr>
        <w:t xml:space="preserve">Cumplir con el objeto y las obligaciones contractuales conservando un comportamiento de cordialidad y buen trato con las autoridades y entidades sujeto de atención de la I.E. así como con los funcionarios y contratistas de la entidad, tanto en las instalaciones de la misma como donde quiera que se desarrollen las actividades derivadas del contrato. </w:t>
      </w:r>
    </w:p>
    <w:p w:rsidR="0046237D" w:rsidRPr="00A77A43" w:rsidRDefault="0046237D" w:rsidP="00FC0EA4">
      <w:pPr>
        <w:pStyle w:val="Default"/>
        <w:widowControl w:val="0"/>
        <w:numPr>
          <w:ilvl w:val="0"/>
          <w:numId w:val="18"/>
        </w:numPr>
        <w:jc w:val="both"/>
        <w:rPr>
          <w:rFonts w:ascii="Century Gothic" w:eastAsia="Arial Unicode MS" w:hAnsi="Century Gothic"/>
          <w:sz w:val="20"/>
          <w:szCs w:val="20"/>
        </w:rPr>
      </w:pPr>
      <w:r w:rsidRPr="00A77A43">
        <w:rPr>
          <w:rFonts w:ascii="Century Gothic" w:hAnsi="Century Gothic" w:cs="Calibri"/>
          <w:sz w:val="20"/>
          <w:szCs w:val="20"/>
        </w:rPr>
        <w:t xml:space="preserve">Para la entrega de los bienes o </w:t>
      </w:r>
      <w:proofErr w:type="gramStart"/>
      <w:r w:rsidRPr="00A77A43">
        <w:rPr>
          <w:rFonts w:ascii="Century Gothic" w:hAnsi="Century Gothic" w:cs="Calibri"/>
          <w:sz w:val="20"/>
          <w:szCs w:val="20"/>
        </w:rPr>
        <w:t>servicios,  el</w:t>
      </w:r>
      <w:proofErr w:type="gramEnd"/>
      <w:r w:rsidRPr="00A77A43">
        <w:rPr>
          <w:rFonts w:ascii="Century Gothic" w:hAnsi="Century Gothic" w:cs="Calibri"/>
          <w:sz w:val="20"/>
          <w:szCs w:val="20"/>
        </w:rPr>
        <w:t xml:space="preserve"> contratista deberá allegar la factura </w:t>
      </w:r>
      <w:r w:rsidRPr="00A77A43">
        <w:rPr>
          <w:rFonts w:ascii="Century Gothic" w:hAnsi="Century Gothic" w:cs="Calibri"/>
          <w:sz w:val="20"/>
          <w:szCs w:val="20"/>
        </w:rPr>
        <w:lastRenderedPageBreak/>
        <w:t xml:space="preserve">de venta electrónica si está obligado de acuerdo a lo dispuesto por la DIAN.   </w:t>
      </w:r>
    </w:p>
    <w:p w:rsidR="0046237D" w:rsidRPr="00A77A43" w:rsidRDefault="0046237D" w:rsidP="00FC0EA4">
      <w:pPr>
        <w:pStyle w:val="Default"/>
        <w:widowControl w:val="0"/>
        <w:numPr>
          <w:ilvl w:val="0"/>
          <w:numId w:val="18"/>
        </w:numPr>
        <w:jc w:val="both"/>
        <w:rPr>
          <w:rFonts w:ascii="Century Gothic" w:eastAsia="Arial Unicode MS" w:hAnsi="Century Gothic"/>
          <w:sz w:val="20"/>
          <w:szCs w:val="20"/>
        </w:rPr>
      </w:pPr>
      <w:r w:rsidRPr="00A77A43">
        <w:rPr>
          <w:rFonts w:ascii="Century Gothic" w:eastAsia="Arial Unicode MS" w:hAnsi="Century Gothic"/>
          <w:sz w:val="20"/>
          <w:szCs w:val="20"/>
        </w:rPr>
        <w:t xml:space="preserve">Informar sobre los actos o conductas irregulares o ilícitas de los cuales tenga conocimiento, que sean realizados por cualquier persona relacionada con los proyectos y las actividades a cargo de la entidad.  </w:t>
      </w:r>
    </w:p>
    <w:p w:rsidR="0046237D" w:rsidRPr="00A77A43" w:rsidRDefault="0046237D" w:rsidP="00FC0EA4">
      <w:pPr>
        <w:pStyle w:val="Default"/>
        <w:widowControl w:val="0"/>
        <w:numPr>
          <w:ilvl w:val="0"/>
          <w:numId w:val="18"/>
        </w:numPr>
        <w:jc w:val="both"/>
        <w:rPr>
          <w:rFonts w:ascii="Century Gothic" w:eastAsia="Arial Unicode MS" w:hAnsi="Century Gothic"/>
          <w:sz w:val="20"/>
          <w:szCs w:val="20"/>
        </w:rPr>
      </w:pPr>
      <w:r w:rsidRPr="00A77A43">
        <w:rPr>
          <w:rFonts w:ascii="Century Gothic" w:eastAsia="Arial Unicode MS" w:hAnsi="Century Gothic"/>
          <w:sz w:val="20"/>
          <w:szCs w:val="20"/>
        </w:rPr>
        <w:t xml:space="preserve">Informar a la Entidad contratante cualquier cambio en su condición como Proveedor, bien sea cambios de nombre, ser parte de fusiones o adquisiciones o reorganizaciones empresariales.  </w:t>
      </w:r>
    </w:p>
    <w:p w:rsidR="0046237D" w:rsidRPr="00A77A43" w:rsidRDefault="0046237D" w:rsidP="00FC0EA4">
      <w:pPr>
        <w:pStyle w:val="Default"/>
        <w:widowControl w:val="0"/>
        <w:numPr>
          <w:ilvl w:val="0"/>
          <w:numId w:val="18"/>
        </w:numPr>
        <w:jc w:val="both"/>
        <w:rPr>
          <w:rFonts w:ascii="Century Gothic" w:eastAsia="Arial Unicode MS" w:hAnsi="Century Gothic"/>
          <w:sz w:val="20"/>
          <w:szCs w:val="20"/>
        </w:rPr>
      </w:pPr>
      <w:r w:rsidRPr="00A77A43">
        <w:rPr>
          <w:rFonts w:ascii="Century Gothic" w:eastAsia="Arial Unicode MS" w:hAnsi="Century Gothic"/>
          <w:sz w:val="20"/>
          <w:szCs w:val="20"/>
        </w:rPr>
        <w:t xml:space="preserve">El CONTRATISTA se compromete a dar cumplimiento de sus obligaciones con los Sistemas de Salud, Pensión Y Riesgos Profesionales, aportes a las Cajas de Compensación Familiar, Instituto Colombiano de Bienestar Familiar y Servicio Nacional de Aprendizaje, cuando a ello haya lugar, en concordancia con el Artículo 50 de la Ley 789 de 2002.  </w:t>
      </w:r>
    </w:p>
    <w:p w:rsidR="0046237D" w:rsidRPr="00A77A43" w:rsidRDefault="0046237D" w:rsidP="00FC0EA4">
      <w:pPr>
        <w:pStyle w:val="Default"/>
        <w:widowControl w:val="0"/>
        <w:numPr>
          <w:ilvl w:val="0"/>
          <w:numId w:val="18"/>
        </w:numPr>
        <w:jc w:val="both"/>
        <w:rPr>
          <w:rFonts w:ascii="Century Gothic" w:eastAsia="Arial Unicode MS" w:hAnsi="Century Gothic"/>
          <w:sz w:val="20"/>
          <w:szCs w:val="20"/>
        </w:rPr>
      </w:pPr>
      <w:r w:rsidRPr="00A77A43">
        <w:rPr>
          <w:rFonts w:ascii="Century Gothic" w:eastAsia="Arial Unicode MS" w:hAnsi="Century Gothic"/>
          <w:sz w:val="20"/>
          <w:szCs w:val="20"/>
        </w:rPr>
        <w:t xml:space="preserve">Cumplir con lo ordenado en la resolución No. 1000-0026 del 10 de enero de 2018, por medio del cual se estableció el código de integridad y buen gobierno de la Alcaldía Municipal de Ibagué, el cual tiene como objetivo lograr una gestión integral, eficiente y transparente, cumpliendo con cada uno de los valores establecidos, respetando las normas que rigen a los servidores públicos en función de la garantía de los derechos de los ciudadanos. </w:t>
      </w:r>
    </w:p>
    <w:p w:rsidR="0046237D" w:rsidRPr="00A77A43" w:rsidRDefault="0046237D" w:rsidP="00FC0EA4">
      <w:pPr>
        <w:pStyle w:val="Default"/>
        <w:widowControl w:val="0"/>
        <w:ind w:left="1080"/>
        <w:jc w:val="both"/>
        <w:rPr>
          <w:rFonts w:ascii="Century Gothic" w:eastAsia="Arial Unicode MS" w:hAnsi="Century Gothic"/>
          <w:sz w:val="20"/>
          <w:szCs w:val="20"/>
        </w:rPr>
      </w:pPr>
    </w:p>
    <w:p w:rsidR="0046237D" w:rsidRPr="00A77A43" w:rsidRDefault="0046237D" w:rsidP="004B096D">
      <w:pPr>
        <w:pStyle w:val="Ttulo2"/>
        <w:spacing w:before="0"/>
        <w:jc w:val="both"/>
        <w:rPr>
          <w:rFonts w:ascii="Century Gothic" w:hAnsi="Century Gothic"/>
          <w:color w:val="auto"/>
          <w:sz w:val="20"/>
          <w:szCs w:val="20"/>
        </w:rPr>
      </w:pPr>
      <w:r w:rsidRPr="00A77A43">
        <w:rPr>
          <w:rFonts w:ascii="Century Gothic" w:hAnsi="Century Gothic"/>
          <w:b/>
          <w:color w:val="auto"/>
          <w:sz w:val="20"/>
          <w:szCs w:val="20"/>
        </w:rPr>
        <w:t xml:space="preserve">3.4 OBLIGACIONES DEL CONTRATANTE. </w:t>
      </w:r>
      <w:r w:rsidRPr="00A77A43">
        <w:rPr>
          <w:rFonts w:ascii="Century Gothic" w:hAnsi="Century Gothic"/>
          <w:color w:val="auto"/>
          <w:sz w:val="20"/>
          <w:szCs w:val="20"/>
        </w:rPr>
        <w:t>EL CONTRATANTE se obliga a:</w:t>
      </w:r>
    </w:p>
    <w:p w:rsidR="0046237D" w:rsidRPr="00A77A43" w:rsidRDefault="0046237D" w:rsidP="004B096D">
      <w:pPr>
        <w:numPr>
          <w:ilvl w:val="0"/>
          <w:numId w:val="17"/>
        </w:numPr>
        <w:spacing w:after="0" w:line="240" w:lineRule="auto"/>
        <w:jc w:val="both"/>
        <w:rPr>
          <w:rFonts w:ascii="Century Gothic" w:hAnsi="Century Gothic"/>
          <w:noProof w:val="0"/>
          <w:sz w:val="20"/>
          <w:szCs w:val="20"/>
        </w:rPr>
      </w:pPr>
      <w:r w:rsidRPr="00A77A43">
        <w:rPr>
          <w:rFonts w:ascii="Century Gothic" w:hAnsi="Century Gothic"/>
          <w:noProof w:val="0"/>
          <w:sz w:val="20"/>
          <w:szCs w:val="20"/>
        </w:rPr>
        <w:t xml:space="preserve">Ejercer la supervisión del contrato y verificar el cumplimiento del objeto y de las obligaciones a cargo de EL CONTRATISTA. </w:t>
      </w:r>
    </w:p>
    <w:p w:rsidR="0046237D" w:rsidRPr="00A77A43" w:rsidRDefault="0046237D" w:rsidP="004B096D">
      <w:pPr>
        <w:numPr>
          <w:ilvl w:val="0"/>
          <w:numId w:val="17"/>
        </w:numPr>
        <w:spacing w:after="0" w:line="240" w:lineRule="auto"/>
        <w:jc w:val="both"/>
        <w:rPr>
          <w:rFonts w:ascii="Century Gothic" w:hAnsi="Century Gothic"/>
          <w:noProof w:val="0"/>
          <w:sz w:val="20"/>
          <w:szCs w:val="20"/>
        </w:rPr>
      </w:pPr>
      <w:r w:rsidRPr="00A77A43">
        <w:rPr>
          <w:rFonts w:ascii="Century Gothic" w:hAnsi="Century Gothic"/>
          <w:noProof w:val="0"/>
          <w:sz w:val="20"/>
          <w:szCs w:val="20"/>
        </w:rPr>
        <w:t xml:space="preserve">Aprobar, cuando corresponda, cronograma, soportes técnicos y demás documentos necesarios para el adecuado seguimiento contractual. </w:t>
      </w:r>
    </w:p>
    <w:p w:rsidR="0046237D" w:rsidRPr="00A77A43" w:rsidRDefault="0046237D" w:rsidP="004B096D">
      <w:pPr>
        <w:numPr>
          <w:ilvl w:val="0"/>
          <w:numId w:val="17"/>
        </w:numPr>
        <w:spacing w:after="0" w:line="240" w:lineRule="auto"/>
        <w:jc w:val="both"/>
        <w:rPr>
          <w:rFonts w:ascii="Century Gothic" w:hAnsi="Century Gothic"/>
          <w:noProof w:val="0"/>
          <w:sz w:val="20"/>
          <w:szCs w:val="20"/>
        </w:rPr>
      </w:pPr>
      <w:r w:rsidRPr="00A77A43">
        <w:rPr>
          <w:rFonts w:ascii="Century Gothic" w:hAnsi="Century Gothic"/>
          <w:noProof w:val="0"/>
          <w:sz w:val="20"/>
          <w:szCs w:val="20"/>
        </w:rPr>
        <w:t xml:space="preserve">Facilitar el acceso a las instalaciones institucionales y coordinar con EL CONTRATISTA las condiciones mínimas requeridas para la ejecución de las actividades, cuando el objeto del contrato así lo requiera. </w:t>
      </w:r>
    </w:p>
    <w:p w:rsidR="0046237D" w:rsidRPr="00A77A43" w:rsidRDefault="0046237D" w:rsidP="004B096D">
      <w:pPr>
        <w:numPr>
          <w:ilvl w:val="0"/>
          <w:numId w:val="17"/>
        </w:numPr>
        <w:spacing w:after="0" w:line="240" w:lineRule="auto"/>
        <w:jc w:val="both"/>
        <w:rPr>
          <w:rFonts w:ascii="Century Gothic" w:hAnsi="Century Gothic"/>
          <w:noProof w:val="0"/>
          <w:sz w:val="20"/>
          <w:szCs w:val="20"/>
        </w:rPr>
      </w:pPr>
      <w:r w:rsidRPr="00A77A43">
        <w:rPr>
          <w:rFonts w:ascii="Century Gothic" w:hAnsi="Century Gothic"/>
          <w:noProof w:val="0"/>
          <w:sz w:val="20"/>
          <w:szCs w:val="20"/>
        </w:rPr>
        <w:t xml:space="preserve">Solicitar por escrito los ajustes, correcciones, reposiciones o mejoras a que haya lugar cuando se evidencien defectos de calidad, incumplimientos o desviaciones frente a las especificaciones técnicas pactadas. </w:t>
      </w:r>
    </w:p>
    <w:p w:rsidR="0046237D" w:rsidRPr="00A77A43" w:rsidRDefault="0046237D" w:rsidP="004B096D">
      <w:pPr>
        <w:numPr>
          <w:ilvl w:val="0"/>
          <w:numId w:val="17"/>
        </w:numPr>
        <w:spacing w:after="0" w:line="240" w:lineRule="auto"/>
        <w:jc w:val="both"/>
        <w:rPr>
          <w:rFonts w:ascii="Century Gothic" w:hAnsi="Century Gothic"/>
          <w:noProof w:val="0"/>
          <w:sz w:val="20"/>
          <w:szCs w:val="20"/>
        </w:rPr>
      </w:pPr>
      <w:r w:rsidRPr="00A77A43">
        <w:rPr>
          <w:rFonts w:ascii="Century Gothic" w:hAnsi="Century Gothic"/>
          <w:noProof w:val="0"/>
          <w:sz w:val="20"/>
          <w:szCs w:val="20"/>
        </w:rPr>
        <w:t xml:space="preserve">Expedir la certificación de cumplimiento y suscribir el acta de recibo final cuando se verifique la ejecución satisfactoria del objeto contractual. </w:t>
      </w:r>
    </w:p>
    <w:p w:rsidR="0046237D" w:rsidRPr="00A77A43" w:rsidRDefault="0046237D" w:rsidP="004B096D">
      <w:pPr>
        <w:numPr>
          <w:ilvl w:val="0"/>
          <w:numId w:val="17"/>
        </w:numPr>
        <w:spacing w:after="0" w:line="240" w:lineRule="auto"/>
        <w:jc w:val="both"/>
        <w:rPr>
          <w:rFonts w:ascii="Century Gothic" w:hAnsi="Century Gothic"/>
          <w:noProof w:val="0"/>
          <w:sz w:val="20"/>
          <w:szCs w:val="20"/>
        </w:rPr>
      </w:pPr>
      <w:r w:rsidRPr="00A77A43">
        <w:rPr>
          <w:rFonts w:ascii="Century Gothic" w:hAnsi="Century Gothic"/>
          <w:noProof w:val="0"/>
          <w:sz w:val="20"/>
          <w:szCs w:val="20"/>
        </w:rPr>
        <w:t xml:space="preserve">Pagar el valor del contrato en los términos y condiciones establecidos en la cláusula de forma de pago. </w:t>
      </w:r>
    </w:p>
    <w:p w:rsidR="0046237D" w:rsidRPr="00A77A43" w:rsidRDefault="0046237D" w:rsidP="004B096D">
      <w:pPr>
        <w:shd w:val="clear" w:color="auto" w:fill="FFFFFF"/>
        <w:spacing w:after="0"/>
        <w:jc w:val="both"/>
        <w:rPr>
          <w:rFonts w:ascii="Century Gothic" w:hAnsi="Century Gothic" w:cs="Arial"/>
          <w:b/>
          <w:bCs/>
          <w:noProof w:val="0"/>
          <w:sz w:val="20"/>
          <w:szCs w:val="20"/>
        </w:rPr>
      </w:pPr>
      <w:r w:rsidRPr="00A77A43">
        <w:rPr>
          <w:rFonts w:ascii="Century Gothic" w:hAnsi="Century Gothic" w:cs="Arial"/>
          <w:b/>
          <w:bCs/>
          <w:noProof w:val="0"/>
          <w:sz w:val="20"/>
          <w:szCs w:val="20"/>
        </w:rPr>
        <w:t>3.5 CONDICIONES DE EXPERIENCIA</w:t>
      </w:r>
    </w:p>
    <w:p w:rsidR="0046237D" w:rsidRPr="00A77A43" w:rsidRDefault="0046237D" w:rsidP="004B096D">
      <w:pPr>
        <w:shd w:val="clear" w:color="auto" w:fill="FFFFFF"/>
        <w:spacing w:after="0"/>
        <w:jc w:val="both"/>
        <w:rPr>
          <w:rFonts w:ascii="Century Gothic" w:hAnsi="Century Gothic" w:cs="Arial"/>
          <w:noProof w:val="0"/>
          <w:sz w:val="20"/>
          <w:szCs w:val="20"/>
        </w:rPr>
      </w:pPr>
      <w:r w:rsidRPr="00A77A43">
        <w:rPr>
          <w:rFonts w:ascii="Century Gothic" w:hAnsi="Century Gothic" w:cs="Arial"/>
          <w:noProof w:val="0"/>
          <w:sz w:val="20"/>
          <w:szCs w:val="20"/>
        </w:rPr>
        <w:t>El proponente deberá acreditar la experiencia de acuerdo a la siguiente información:</w:t>
      </w:r>
    </w:p>
    <w:p w:rsidR="0046237D" w:rsidRPr="00A77A43" w:rsidRDefault="0046237D" w:rsidP="004B096D">
      <w:pPr>
        <w:shd w:val="clear" w:color="auto" w:fill="FFFFFF"/>
        <w:spacing w:after="0"/>
        <w:jc w:val="both"/>
        <w:rPr>
          <w:rFonts w:ascii="Century Gothic" w:hAnsi="Century Gothic" w:cs="Arial"/>
          <w:b/>
          <w:noProof w:val="0"/>
          <w:sz w:val="20"/>
          <w:szCs w:val="20"/>
        </w:rPr>
      </w:pPr>
      <w:r w:rsidRPr="00A77A43">
        <w:rPr>
          <w:rFonts w:ascii="Century Gothic" w:hAnsi="Century Gothic" w:cs="Arial"/>
          <w:b/>
          <w:noProof w:val="0"/>
          <w:sz w:val="20"/>
          <w:szCs w:val="20"/>
        </w:rPr>
        <w:t>COPIA DE CONTRATOS Y ACTA DE RECIBO FINAL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790"/>
        <w:gridCol w:w="3950"/>
      </w:tblGrid>
      <w:tr w:rsidR="0046237D" w:rsidRPr="00AD0A4E" w:rsidTr="00095164">
        <w:trPr>
          <w:tblHeader/>
        </w:trPr>
        <w:tc>
          <w:tcPr>
            <w:tcW w:w="2088" w:type="dxa"/>
            <w:shd w:val="clear" w:color="auto" w:fill="auto"/>
          </w:tcPr>
          <w:p w:rsidR="0046237D" w:rsidRPr="00AD0A4E" w:rsidRDefault="0046237D" w:rsidP="00095164">
            <w:pPr>
              <w:spacing w:after="0"/>
              <w:jc w:val="both"/>
              <w:rPr>
                <w:rFonts w:ascii="Century Gothic" w:hAnsi="Century Gothic" w:cs="Arial"/>
                <w:b/>
                <w:noProof w:val="0"/>
                <w:sz w:val="14"/>
                <w:szCs w:val="20"/>
              </w:rPr>
            </w:pPr>
            <w:r w:rsidRPr="00AD0A4E">
              <w:rPr>
                <w:rFonts w:ascii="Century Gothic" w:hAnsi="Century Gothic" w:cs="Arial"/>
                <w:b/>
                <w:noProof w:val="0"/>
                <w:sz w:val="14"/>
                <w:szCs w:val="20"/>
              </w:rPr>
              <w:t>REQUISITO HABILITANTE CAPACIDAD TÉCNICA</w:t>
            </w:r>
          </w:p>
        </w:tc>
        <w:tc>
          <w:tcPr>
            <w:tcW w:w="2790" w:type="dxa"/>
            <w:shd w:val="clear" w:color="auto" w:fill="auto"/>
          </w:tcPr>
          <w:p w:rsidR="0046237D" w:rsidRPr="00AD0A4E" w:rsidRDefault="0046237D" w:rsidP="00095164">
            <w:pPr>
              <w:spacing w:after="0"/>
              <w:jc w:val="both"/>
              <w:rPr>
                <w:rFonts w:ascii="Century Gothic" w:hAnsi="Century Gothic" w:cs="Arial"/>
                <w:b/>
                <w:noProof w:val="0"/>
                <w:sz w:val="14"/>
                <w:szCs w:val="20"/>
              </w:rPr>
            </w:pPr>
            <w:r w:rsidRPr="00AD0A4E">
              <w:rPr>
                <w:rFonts w:ascii="Century Gothic" w:hAnsi="Century Gothic" w:cs="Arial"/>
                <w:b/>
                <w:noProof w:val="0"/>
                <w:sz w:val="14"/>
                <w:szCs w:val="20"/>
              </w:rPr>
              <w:t>REQUERIMIENTO-</w:t>
            </w:r>
          </w:p>
        </w:tc>
        <w:tc>
          <w:tcPr>
            <w:tcW w:w="3950" w:type="dxa"/>
            <w:shd w:val="clear" w:color="auto" w:fill="auto"/>
          </w:tcPr>
          <w:p w:rsidR="0046237D" w:rsidRPr="00AD0A4E" w:rsidRDefault="0046237D" w:rsidP="00095164">
            <w:pPr>
              <w:spacing w:after="0"/>
              <w:jc w:val="both"/>
              <w:rPr>
                <w:rFonts w:ascii="Century Gothic" w:hAnsi="Century Gothic" w:cs="Arial"/>
                <w:b/>
                <w:noProof w:val="0"/>
                <w:sz w:val="14"/>
                <w:szCs w:val="20"/>
              </w:rPr>
            </w:pPr>
            <w:r w:rsidRPr="00AD0A4E">
              <w:rPr>
                <w:rFonts w:ascii="Century Gothic" w:hAnsi="Century Gothic" w:cs="Arial"/>
                <w:b/>
                <w:noProof w:val="0"/>
                <w:sz w:val="14"/>
                <w:szCs w:val="20"/>
              </w:rPr>
              <w:t>VERIFICACIÓN</w:t>
            </w:r>
          </w:p>
        </w:tc>
      </w:tr>
      <w:tr w:rsidR="0046237D" w:rsidRPr="00AD0A4E" w:rsidTr="00095164">
        <w:trPr>
          <w:trHeight w:val="850"/>
        </w:trPr>
        <w:tc>
          <w:tcPr>
            <w:tcW w:w="2088" w:type="dxa"/>
            <w:shd w:val="clear" w:color="auto" w:fill="auto"/>
          </w:tcPr>
          <w:p w:rsidR="0046237D" w:rsidRPr="00AD0A4E" w:rsidRDefault="0046237D" w:rsidP="00095164">
            <w:pPr>
              <w:spacing w:after="0"/>
              <w:jc w:val="both"/>
              <w:rPr>
                <w:rFonts w:ascii="Century Gothic" w:hAnsi="Century Gothic" w:cs="Arial"/>
                <w:noProof w:val="0"/>
                <w:sz w:val="14"/>
                <w:szCs w:val="20"/>
              </w:rPr>
            </w:pPr>
            <w:r w:rsidRPr="00AD0A4E">
              <w:rPr>
                <w:rFonts w:ascii="Century Gothic" w:hAnsi="Century Gothic" w:cs="Arial"/>
                <w:noProof w:val="0"/>
                <w:sz w:val="14"/>
                <w:szCs w:val="20"/>
              </w:rPr>
              <w:t>OBJETO</w:t>
            </w:r>
          </w:p>
        </w:tc>
        <w:tc>
          <w:tcPr>
            <w:tcW w:w="2790" w:type="dxa"/>
            <w:shd w:val="clear" w:color="auto" w:fill="auto"/>
          </w:tcPr>
          <w:p w:rsidR="0046237D" w:rsidRPr="00AD0A4E" w:rsidRDefault="0046237D" w:rsidP="00095164">
            <w:pPr>
              <w:spacing w:after="0"/>
              <w:jc w:val="both"/>
              <w:rPr>
                <w:rFonts w:ascii="Century Gothic" w:hAnsi="Century Gothic" w:cs="Arial"/>
                <w:noProof w:val="0"/>
                <w:sz w:val="14"/>
                <w:szCs w:val="20"/>
                <w:lang w:eastAsia="es-MX"/>
              </w:rPr>
            </w:pPr>
            <w:r w:rsidRPr="00AD0A4E">
              <w:rPr>
                <w:rFonts w:ascii="Century Gothic" w:hAnsi="Century Gothic" w:cs="Arial"/>
                <w:b/>
                <w:noProof w:val="0"/>
                <w:sz w:val="14"/>
                <w:szCs w:val="20"/>
                <w:lang w:eastAsia="es-MX"/>
              </w:rPr>
              <w:t>-</w:t>
            </w:r>
            <w:r w:rsidRPr="00AD0A4E">
              <w:rPr>
                <w:rFonts w:ascii="Century Gothic" w:hAnsi="Century Gothic" w:cs="Arial"/>
                <w:sz w:val="14"/>
                <w:szCs w:val="20"/>
                <w:lang w:eastAsia="es-MX"/>
              </w:rPr>
              <w:t>SEGUROS DE BIENES</w:t>
            </w:r>
          </w:p>
          <w:p w:rsidR="0046237D" w:rsidRPr="00AD0A4E" w:rsidRDefault="0046237D" w:rsidP="00095164">
            <w:pPr>
              <w:spacing w:after="0"/>
              <w:jc w:val="both"/>
              <w:rPr>
                <w:rFonts w:ascii="Century Gothic" w:hAnsi="Century Gothic" w:cs="Arial"/>
                <w:noProof w:val="0"/>
                <w:sz w:val="14"/>
                <w:szCs w:val="20"/>
              </w:rPr>
            </w:pPr>
          </w:p>
        </w:tc>
        <w:tc>
          <w:tcPr>
            <w:tcW w:w="3950" w:type="dxa"/>
            <w:shd w:val="clear" w:color="auto" w:fill="auto"/>
          </w:tcPr>
          <w:p w:rsidR="0046237D" w:rsidRPr="00AD0A4E" w:rsidRDefault="0046237D" w:rsidP="00FC0EA4">
            <w:pPr>
              <w:spacing w:after="0"/>
              <w:jc w:val="both"/>
              <w:rPr>
                <w:rFonts w:ascii="Century Gothic" w:hAnsi="Century Gothic" w:cs="Arial"/>
                <w:noProof w:val="0"/>
                <w:sz w:val="14"/>
                <w:szCs w:val="20"/>
              </w:rPr>
            </w:pPr>
            <w:r w:rsidRPr="00AD0A4E">
              <w:rPr>
                <w:rFonts w:ascii="Century Gothic" w:hAnsi="Century Gothic" w:cs="Arial"/>
                <w:noProof w:val="0"/>
                <w:sz w:val="14"/>
                <w:szCs w:val="20"/>
              </w:rPr>
              <w:t>En la copia de uno o más  contratos y su respectiva acta de finalización aportadas por el oferente se evaluara que dentro del objeto y/</w:t>
            </w:r>
            <w:proofErr w:type="spellStart"/>
            <w:r w:rsidRPr="00AD0A4E">
              <w:rPr>
                <w:rFonts w:ascii="Century Gothic" w:hAnsi="Century Gothic" w:cs="Arial"/>
                <w:noProof w:val="0"/>
                <w:sz w:val="14"/>
                <w:szCs w:val="20"/>
              </w:rPr>
              <w:t>o</w:t>
            </w:r>
            <w:proofErr w:type="spellEnd"/>
            <w:r w:rsidRPr="00AD0A4E">
              <w:rPr>
                <w:rFonts w:ascii="Century Gothic" w:hAnsi="Century Gothic" w:cs="Arial"/>
                <w:noProof w:val="0"/>
                <w:sz w:val="14"/>
                <w:szCs w:val="20"/>
              </w:rPr>
              <w:t xml:space="preserve"> obligaciones se encuentren los requerimientos.</w:t>
            </w:r>
          </w:p>
        </w:tc>
      </w:tr>
      <w:tr w:rsidR="0046237D" w:rsidRPr="00AD0A4E" w:rsidTr="00095164">
        <w:tc>
          <w:tcPr>
            <w:tcW w:w="2088" w:type="dxa"/>
            <w:shd w:val="clear" w:color="auto" w:fill="auto"/>
          </w:tcPr>
          <w:p w:rsidR="0046237D" w:rsidRPr="00AD0A4E" w:rsidRDefault="0046237D" w:rsidP="00095164">
            <w:pPr>
              <w:spacing w:after="0"/>
              <w:jc w:val="both"/>
              <w:rPr>
                <w:rFonts w:ascii="Century Gothic" w:hAnsi="Century Gothic" w:cs="Arial"/>
                <w:noProof w:val="0"/>
                <w:sz w:val="14"/>
                <w:szCs w:val="20"/>
              </w:rPr>
            </w:pPr>
            <w:r w:rsidRPr="00AD0A4E">
              <w:rPr>
                <w:rFonts w:ascii="Century Gothic" w:hAnsi="Century Gothic" w:cs="Arial"/>
                <w:noProof w:val="0"/>
                <w:sz w:val="14"/>
                <w:szCs w:val="20"/>
              </w:rPr>
              <w:t>CUANTÍA EN SMMLV</w:t>
            </w:r>
          </w:p>
        </w:tc>
        <w:tc>
          <w:tcPr>
            <w:tcW w:w="2790" w:type="dxa"/>
            <w:shd w:val="clear" w:color="auto" w:fill="auto"/>
          </w:tcPr>
          <w:p w:rsidR="0046237D" w:rsidRPr="00AD0A4E" w:rsidRDefault="0046237D" w:rsidP="001D2382">
            <w:pPr>
              <w:spacing w:after="0"/>
              <w:jc w:val="both"/>
              <w:rPr>
                <w:rFonts w:ascii="Century Gothic" w:hAnsi="Century Gothic" w:cs="Arial"/>
                <w:noProof w:val="0"/>
                <w:sz w:val="14"/>
                <w:szCs w:val="20"/>
              </w:rPr>
            </w:pPr>
            <w:r w:rsidRPr="00AD0A4E">
              <w:rPr>
                <w:rFonts w:ascii="Century Gothic" w:hAnsi="Century Gothic" w:cs="Arial"/>
                <w:noProof w:val="0"/>
                <w:sz w:val="14"/>
                <w:szCs w:val="20"/>
              </w:rPr>
              <w:t xml:space="preserve">&gt; </w:t>
            </w:r>
            <w:proofErr w:type="spellStart"/>
            <w:r w:rsidRPr="00AD0A4E">
              <w:rPr>
                <w:rFonts w:ascii="Century Gothic" w:hAnsi="Century Gothic" w:cs="Arial"/>
                <w:noProof w:val="0"/>
                <w:sz w:val="14"/>
                <w:szCs w:val="20"/>
              </w:rPr>
              <w:t>Ó</w:t>
            </w:r>
            <w:proofErr w:type="spellEnd"/>
            <w:r w:rsidRPr="00AD0A4E">
              <w:rPr>
                <w:rFonts w:ascii="Century Gothic" w:hAnsi="Century Gothic" w:cs="Arial"/>
                <w:noProof w:val="0"/>
                <w:sz w:val="14"/>
                <w:szCs w:val="20"/>
              </w:rPr>
              <w:t xml:space="preserve">  = A </w:t>
            </w:r>
            <w:r w:rsidRPr="00AD0A4E">
              <w:rPr>
                <w:rFonts w:ascii="Century Gothic" w:hAnsi="Century Gothic" w:cs="Arial"/>
                <w:sz w:val="14"/>
                <w:szCs w:val="20"/>
              </w:rPr>
              <w:t>5</w:t>
            </w:r>
            <w:r w:rsidRPr="00AD0A4E">
              <w:rPr>
                <w:rFonts w:ascii="Century Gothic" w:hAnsi="Century Gothic" w:cs="Arial"/>
                <w:noProof w:val="0"/>
                <w:sz w:val="14"/>
                <w:szCs w:val="20"/>
              </w:rPr>
              <w:t xml:space="preserve"> SMMLV</w:t>
            </w:r>
          </w:p>
        </w:tc>
        <w:tc>
          <w:tcPr>
            <w:tcW w:w="3950" w:type="dxa"/>
            <w:shd w:val="clear" w:color="auto" w:fill="auto"/>
          </w:tcPr>
          <w:p w:rsidR="0046237D" w:rsidRPr="00AD0A4E" w:rsidRDefault="0046237D" w:rsidP="00FC0EA4">
            <w:pPr>
              <w:spacing w:after="0"/>
              <w:jc w:val="both"/>
              <w:rPr>
                <w:rFonts w:ascii="Century Gothic" w:hAnsi="Century Gothic" w:cs="Arial"/>
                <w:noProof w:val="0"/>
                <w:sz w:val="14"/>
                <w:szCs w:val="20"/>
              </w:rPr>
            </w:pPr>
            <w:r w:rsidRPr="00AD0A4E">
              <w:rPr>
                <w:rFonts w:ascii="Century Gothic" w:hAnsi="Century Gothic" w:cs="Arial"/>
                <w:noProof w:val="0"/>
                <w:sz w:val="14"/>
                <w:szCs w:val="20"/>
              </w:rPr>
              <w:t>En la copia de un  contrato y acta de finalización aportada por el oferente se evaluara que  la cuantía contratada, ejecutada y liquidada haya sido por el monto igual o superior al requerimiento</w:t>
            </w:r>
          </w:p>
        </w:tc>
      </w:tr>
    </w:tbl>
    <w:p w:rsidR="0046237D" w:rsidRPr="00A77A43" w:rsidRDefault="0046237D" w:rsidP="004B096D">
      <w:pPr>
        <w:shd w:val="clear" w:color="auto" w:fill="FFFFFF"/>
        <w:spacing w:after="0"/>
        <w:jc w:val="both"/>
        <w:rPr>
          <w:rFonts w:ascii="Century Gothic" w:hAnsi="Century Gothic" w:cs="Arial"/>
          <w:noProof w:val="0"/>
          <w:sz w:val="20"/>
          <w:szCs w:val="20"/>
        </w:rPr>
      </w:pPr>
    </w:p>
    <w:p w:rsidR="0046237D" w:rsidRPr="00A77A43" w:rsidRDefault="0046237D" w:rsidP="004B096D">
      <w:pPr>
        <w:shd w:val="clear" w:color="auto" w:fill="FFFFFF"/>
        <w:spacing w:after="0"/>
        <w:jc w:val="both"/>
        <w:rPr>
          <w:rFonts w:ascii="Century Gothic" w:hAnsi="Century Gothic" w:cs="Arial"/>
          <w:noProof w:val="0"/>
          <w:sz w:val="20"/>
          <w:szCs w:val="20"/>
        </w:rPr>
      </w:pPr>
      <w:r w:rsidRPr="00A77A43">
        <w:rPr>
          <w:rFonts w:ascii="Century Gothic" w:hAnsi="Century Gothic" w:cs="Arial"/>
          <w:noProof w:val="0"/>
          <w:sz w:val="20"/>
          <w:szCs w:val="20"/>
        </w:rPr>
        <w:lastRenderedPageBreak/>
        <w:t>En caso de que la experiencia aportada se haya efectuado por un consorcio o unión temporal, deberá adjuntar el soporte que indique el porcentaje de participación de cada uno de los integrantes.</w:t>
      </w:r>
    </w:p>
    <w:p w:rsidR="0046237D" w:rsidRPr="00A77A43" w:rsidRDefault="0046237D" w:rsidP="003219FA">
      <w:pPr>
        <w:pStyle w:val="Default"/>
        <w:jc w:val="both"/>
        <w:rPr>
          <w:rFonts w:ascii="Century Gothic" w:hAnsi="Century Gothic"/>
          <w:sz w:val="20"/>
          <w:szCs w:val="20"/>
        </w:rPr>
      </w:pPr>
    </w:p>
    <w:p w:rsidR="0046237D" w:rsidRPr="00A77A43" w:rsidRDefault="0046237D" w:rsidP="003219FA">
      <w:pPr>
        <w:pStyle w:val="Default"/>
        <w:jc w:val="both"/>
        <w:rPr>
          <w:rFonts w:ascii="Century Gothic" w:hAnsi="Century Gothic"/>
          <w:b/>
          <w:color w:val="auto"/>
          <w:sz w:val="20"/>
          <w:szCs w:val="20"/>
        </w:rPr>
      </w:pPr>
      <w:r w:rsidRPr="00A77A43">
        <w:rPr>
          <w:rFonts w:ascii="Century Gothic" w:hAnsi="Century Gothic"/>
          <w:b/>
          <w:color w:val="auto"/>
          <w:sz w:val="20"/>
          <w:szCs w:val="20"/>
        </w:rPr>
        <w:t xml:space="preserve">4.  VALOR ESTIMADO DEL CONTRATO </w:t>
      </w:r>
    </w:p>
    <w:p w:rsidR="0046237D" w:rsidRPr="00A77A43" w:rsidRDefault="0046237D" w:rsidP="003219FA">
      <w:pPr>
        <w:shd w:val="clear" w:color="auto" w:fill="FFFFFF"/>
        <w:spacing w:after="0" w:line="276" w:lineRule="auto"/>
        <w:ind w:right="-72"/>
        <w:jc w:val="both"/>
        <w:rPr>
          <w:rFonts w:ascii="Century Gothic" w:hAnsi="Century Gothic" w:cs="Arial"/>
          <w:noProof w:val="0"/>
          <w:sz w:val="20"/>
          <w:szCs w:val="20"/>
          <w:lang w:eastAsia="es-CO"/>
        </w:rPr>
      </w:pPr>
      <w:r w:rsidRPr="00A77A43">
        <w:rPr>
          <w:rFonts w:ascii="Century Gothic" w:hAnsi="Century Gothic" w:cs="Arial"/>
          <w:noProof w:val="0"/>
          <w:spacing w:val="1"/>
          <w:sz w:val="20"/>
          <w:szCs w:val="20"/>
        </w:rPr>
        <w:t xml:space="preserve">La INSTITUCIÓN EDUCATIVA   cuenta con un presupuesto total para la ejecución del contrato </w:t>
      </w:r>
      <w:r w:rsidRPr="00A77A43">
        <w:rPr>
          <w:rFonts w:ascii="Century Gothic" w:hAnsi="Century Gothic" w:cs="Arial"/>
          <w:noProof w:val="0"/>
          <w:spacing w:val="-1"/>
          <w:sz w:val="20"/>
          <w:szCs w:val="20"/>
        </w:rPr>
        <w:t xml:space="preserve">de hasta la suma de </w:t>
      </w:r>
      <w:r w:rsidRPr="00A77A43">
        <w:rPr>
          <w:rFonts w:ascii="Century Gothic" w:hAnsi="Century Gothic" w:cs="Arial"/>
          <w:sz w:val="20"/>
          <w:szCs w:val="20"/>
        </w:rPr>
        <w:t xml:space="preserve">DIECIOCHO MILLONES SETECIENTOS TREINTA Y OCHO MIL DOSCIENTOS </w:t>
      </w:r>
      <w:r w:rsidR="00AD0A4E">
        <w:rPr>
          <w:rFonts w:ascii="Century Gothic" w:hAnsi="Century Gothic" w:cs="Arial"/>
          <w:sz w:val="20"/>
          <w:szCs w:val="20"/>
        </w:rPr>
        <w:t>CINCUENTA</w:t>
      </w:r>
      <w:r w:rsidRPr="00A77A43">
        <w:rPr>
          <w:rFonts w:ascii="Century Gothic" w:hAnsi="Century Gothic" w:cs="Arial"/>
          <w:sz w:val="20"/>
          <w:szCs w:val="20"/>
        </w:rPr>
        <w:t xml:space="preserve"> Y UN PESOS M/CTE. ($18.738.2</w:t>
      </w:r>
      <w:r w:rsidR="00AD0A4E">
        <w:rPr>
          <w:rFonts w:ascii="Century Gothic" w:hAnsi="Century Gothic" w:cs="Arial"/>
          <w:sz w:val="20"/>
          <w:szCs w:val="20"/>
        </w:rPr>
        <w:t>5</w:t>
      </w:r>
      <w:r w:rsidRPr="00A77A43">
        <w:rPr>
          <w:rFonts w:ascii="Century Gothic" w:hAnsi="Century Gothic" w:cs="Arial"/>
          <w:sz w:val="20"/>
          <w:szCs w:val="20"/>
        </w:rPr>
        <w:t>1)</w:t>
      </w:r>
      <w:r w:rsidRPr="00A77A43">
        <w:rPr>
          <w:rFonts w:ascii="Century Gothic" w:hAnsi="Century Gothic" w:cs="Arial"/>
          <w:noProof w:val="0"/>
          <w:spacing w:val="-1"/>
          <w:sz w:val="20"/>
          <w:szCs w:val="20"/>
        </w:rPr>
        <w:t>,</w:t>
      </w:r>
      <w:r w:rsidRPr="00A77A43">
        <w:rPr>
          <w:rFonts w:ascii="Century Gothic" w:hAnsi="Century Gothic" w:cs="Arial"/>
          <w:noProof w:val="0"/>
          <w:spacing w:val="1"/>
          <w:sz w:val="20"/>
          <w:szCs w:val="20"/>
        </w:rPr>
        <w:t xml:space="preserve"> monto que incluye retenciones, impuestos, </w:t>
      </w:r>
      <w:r w:rsidRPr="00A77A43">
        <w:rPr>
          <w:rFonts w:ascii="Century Gothic" w:hAnsi="Century Gothic" w:cs="Arial"/>
          <w:noProof w:val="0"/>
          <w:spacing w:val="4"/>
          <w:sz w:val="20"/>
          <w:szCs w:val="20"/>
        </w:rPr>
        <w:t xml:space="preserve">tasas, contribuciones y todo costo directo e indirecto que la ejecución conlleve. Para </w:t>
      </w:r>
      <w:r w:rsidRPr="00A77A43">
        <w:rPr>
          <w:rFonts w:ascii="Century Gothic" w:hAnsi="Century Gothic" w:cs="Arial"/>
          <w:noProof w:val="0"/>
          <w:spacing w:val="9"/>
          <w:sz w:val="20"/>
          <w:szCs w:val="20"/>
        </w:rPr>
        <w:t xml:space="preserve">atender el presente compromiso, se cuenta con el certificado de disponibilidad </w:t>
      </w:r>
      <w:r w:rsidRPr="00A77A43">
        <w:rPr>
          <w:rFonts w:ascii="Century Gothic" w:hAnsi="Century Gothic" w:cs="Arial"/>
          <w:noProof w:val="0"/>
          <w:sz w:val="20"/>
          <w:szCs w:val="20"/>
        </w:rPr>
        <w:t xml:space="preserve">presupuestal No </w:t>
      </w:r>
      <w:r w:rsidRPr="00A77A43">
        <w:rPr>
          <w:rFonts w:ascii="Century Gothic" w:hAnsi="Century Gothic" w:cs="Arial"/>
          <w:sz w:val="20"/>
          <w:szCs w:val="20"/>
        </w:rPr>
        <w:t>CDP - 2026023</w:t>
      </w:r>
      <w:r w:rsidRPr="00A77A43">
        <w:rPr>
          <w:rFonts w:ascii="Century Gothic" w:hAnsi="Century Gothic" w:cs="Arial"/>
          <w:noProof w:val="0"/>
          <w:sz w:val="20"/>
          <w:szCs w:val="20"/>
        </w:rPr>
        <w:t xml:space="preserve"> de fecha </w:t>
      </w:r>
      <w:r w:rsidRPr="00A77A43">
        <w:rPr>
          <w:rFonts w:ascii="Century Gothic" w:hAnsi="Century Gothic" w:cs="Arial"/>
          <w:sz w:val="20"/>
          <w:szCs w:val="20"/>
        </w:rPr>
        <w:t>17 de julio  de 2026</w:t>
      </w:r>
      <w:r w:rsidRPr="00A77A43">
        <w:rPr>
          <w:rFonts w:ascii="Century Gothic" w:hAnsi="Century Gothic" w:cs="Arial"/>
          <w:noProof w:val="0"/>
          <w:sz w:val="20"/>
          <w:szCs w:val="20"/>
        </w:rPr>
        <w:t xml:space="preserve">, afectando el rubro de </w:t>
      </w:r>
      <w:proofErr w:type="gramStart"/>
      <w:r w:rsidRPr="00A77A43">
        <w:rPr>
          <w:rFonts w:ascii="Century Gothic" w:hAnsi="Century Gothic" w:cs="Arial"/>
          <w:noProof w:val="0"/>
          <w:sz w:val="20"/>
          <w:szCs w:val="20"/>
        </w:rPr>
        <w:t xml:space="preserve">gastos  </w:t>
      </w:r>
      <w:r w:rsidRPr="00A77A43">
        <w:rPr>
          <w:rFonts w:ascii="Century Gothic" w:hAnsi="Century Gothic" w:cs="Arial"/>
          <w:sz w:val="20"/>
          <w:szCs w:val="20"/>
        </w:rPr>
        <w:t>2.1.2.02.02.007.01.02</w:t>
      </w:r>
      <w:proofErr w:type="gramEnd"/>
      <w:r w:rsidRPr="00A77A43">
        <w:rPr>
          <w:rFonts w:ascii="Century Gothic" w:hAnsi="Century Gothic" w:cs="Arial"/>
          <w:sz w:val="20"/>
          <w:szCs w:val="20"/>
        </w:rPr>
        <w:t>-Seguros - Gratuidad MEN</w:t>
      </w:r>
      <w:r w:rsidR="00AD0A4E">
        <w:rPr>
          <w:rFonts w:ascii="Century Gothic" w:hAnsi="Century Gothic" w:cs="Arial"/>
          <w:sz w:val="20"/>
          <w:szCs w:val="20"/>
        </w:rPr>
        <w:t xml:space="preserve"> y PROPIOS</w:t>
      </w:r>
    </w:p>
    <w:p w:rsidR="0046237D" w:rsidRPr="00A77A43" w:rsidRDefault="0046237D" w:rsidP="003219FA">
      <w:pPr>
        <w:shd w:val="clear" w:color="auto" w:fill="FFFFFF"/>
        <w:spacing w:after="0" w:line="276" w:lineRule="auto"/>
        <w:ind w:right="-72"/>
        <w:jc w:val="both"/>
        <w:rPr>
          <w:rFonts w:ascii="Century Gothic" w:hAnsi="Century Gothic" w:cs="Arial"/>
          <w:noProof w:val="0"/>
          <w:sz w:val="20"/>
          <w:szCs w:val="20"/>
        </w:rPr>
      </w:pPr>
      <w:r w:rsidRPr="00A77A43">
        <w:rPr>
          <w:rFonts w:ascii="Century Gothic" w:hAnsi="Century Gothic" w:cs="Arial"/>
          <w:noProof w:val="0"/>
          <w:sz w:val="20"/>
          <w:szCs w:val="20"/>
        </w:rPr>
        <w:t xml:space="preserve">El presupuesto para el presente proceso de contratación se fijó conforme el análisis de precios del mercado y numeral 3.5 del análisis del sector </w:t>
      </w:r>
    </w:p>
    <w:p w:rsidR="0046237D" w:rsidRPr="00A77A43" w:rsidRDefault="0046237D" w:rsidP="003219FA">
      <w:pPr>
        <w:shd w:val="clear" w:color="auto" w:fill="FFFFFF"/>
        <w:spacing w:after="0" w:line="276" w:lineRule="auto"/>
        <w:ind w:right="-72"/>
        <w:jc w:val="both"/>
        <w:rPr>
          <w:rFonts w:ascii="Century Gothic" w:hAnsi="Century Gothic" w:cs="Arial"/>
          <w:b/>
          <w:noProof w:val="0"/>
          <w:color w:val="000000"/>
          <w:sz w:val="20"/>
          <w:szCs w:val="20"/>
        </w:rPr>
      </w:pPr>
    </w:p>
    <w:p w:rsidR="0046237D" w:rsidRPr="00A77A43" w:rsidRDefault="0046237D" w:rsidP="003219FA">
      <w:pPr>
        <w:shd w:val="clear" w:color="auto" w:fill="FFFFFF"/>
        <w:spacing w:after="0" w:line="276" w:lineRule="auto"/>
        <w:ind w:right="-72"/>
        <w:jc w:val="both"/>
        <w:rPr>
          <w:rFonts w:ascii="Century Gothic" w:hAnsi="Century Gothic" w:cs="Arial"/>
          <w:b/>
          <w:noProof w:val="0"/>
          <w:color w:val="000000"/>
          <w:sz w:val="20"/>
          <w:szCs w:val="20"/>
        </w:rPr>
      </w:pPr>
    </w:p>
    <w:p w:rsidR="0046237D" w:rsidRPr="00A77A43" w:rsidRDefault="0046237D" w:rsidP="003219FA">
      <w:pPr>
        <w:shd w:val="clear" w:color="auto" w:fill="FFFFFF"/>
        <w:spacing w:after="0" w:line="276" w:lineRule="auto"/>
        <w:ind w:right="-72"/>
        <w:jc w:val="both"/>
        <w:rPr>
          <w:rFonts w:ascii="Century Gothic" w:hAnsi="Century Gothic" w:cs="Arial"/>
          <w:b/>
          <w:noProof w:val="0"/>
          <w:color w:val="000000"/>
          <w:sz w:val="20"/>
          <w:szCs w:val="20"/>
        </w:rPr>
      </w:pPr>
      <w:r w:rsidRPr="00A77A43">
        <w:rPr>
          <w:rFonts w:ascii="Century Gothic" w:hAnsi="Century Gothic" w:cs="Arial"/>
          <w:b/>
          <w:noProof w:val="0"/>
          <w:color w:val="000000"/>
          <w:sz w:val="20"/>
          <w:szCs w:val="20"/>
        </w:rPr>
        <w:t>4.1 IMPUESTOS y CONTRIBUCIONES PARA EL MUNICIPIO DE IBAGUÉ: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770"/>
        <w:gridCol w:w="1743"/>
        <w:gridCol w:w="1758"/>
        <w:gridCol w:w="1765"/>
      </w:tblGrid>
      <w:tr w:rsidR="0046237D" w:rsidRPr="00A77A43" w:rsidTr="00D41710">
        <w:trPr>
          <w:tblHeader/>
        </w:trPr>
        <w:tc>
          <w:tcPr>
            <w:tcW w:w="1792" w:type="dxa"/>
            <w:shd w:val="clear" w:color="auto" w:fill="auto"/>
          </w:tcPr>
          <w:p w:rsidR="0046237D" w:rsidRPr="00A77A43" w:rsidRDefault="0046237D" w:rsidP="003219FA">
            <w:pPr>
              <w:spacing w:after="0"/>
              <w:ind w:right="-36"/>
              <w:jc w:val="both"/>
              <w:rPr>
                <w:rFonts w:ascii="Century Gothic" w:hAnsi="Century Gothic" w:cs="Arial"/>
                <w:b/>
                <w:noProof w:val="0"/>
                <w:color w:val="000000"/>
                <w:sz w:val="16"/>
                <w:szCs w:val="20"/>
              </w:rPr>
            </w:pPr>
            <w:r w:rsidRPr="00A77A43">
              <w:rPr>
                <w:rFonts w:ascii="Century Gothic" w:hAnsi="Century Gothic" w:cs="Arial"/>
                <w:b/>
                <w:noProof w:val="0"/>
                <w:color w:val="000000"/>
                <w:sz w:val="16"/>
                <w:szCs w:val="20"/>
              </w:rPr>
              <w:t>DETALLE</w:t>
            </w:r>
          </w:p>
        </w:tc>
        <w:tc>
          <w:tcPr>
            <w:tcW w:w="1770" w:type="dxa"/>
            <w:shd w:val="clear" w:color="auto" w:fill="auto"/>
          </w:tcPr>
          <w:p w:rsidR="0046237D" w:rsidRPr="00A77A43" w:rsidRDefault="0046237D" w:rsidP="003219FA">
            <w:pPr>
              <w:spacing w:after="0"/>
              <w:ind w:right="-36"/>
              <w:jc w:val="both"/>
              <w:rPr>
                <w:rFonts w:ascii="Century Gothic" w:hAnsi="Century Gothic" w:cs="Arial"/>
                <w:b/>
                <w:noProof w:val="0"/>
                <w:color w:val="000000"/>
                <w:sz w:val="16"/>
                <w:szCs w:val="20"/>
              </w:rPr>
            </w:pPr>
            <w:r w:rsidRPr="00A77A43">
              <w:rPr>
                <w:rFonts w:ascii="Century Gothic" w:hAnsi="Century Gothic" w:cs="Arial"/>
                <w:b/>
                <w:noProof w:val="0"/>
                <w:color w:val="000000"/>
                <w:sz w:val="16"/>
                <w:szCs w:val="20"/>
              </w:rPr>
              <w:t>CONCEPTO</w:t>
            </w:r>
          </w:p>
        </w:tc>
        <w:tc>
          <w:tcPr>
            <w:tcW w:w="1744" w:type="dxa"/>
            <w:shd w:val="clear" w:color="auto" w:fill="auto"/>
          </w:tcPr>
          <w:p w:rsidR="0046237D" w:rsidRPr="00A77A43" w:rsidRDefault="0046237D" w:rsidP="003219FA">
            <w:pPr>
              <w:spacing w:after="0"/>
              <w:ind w:right="-36"/>
              <w:jc w:val="both"/>
              <w:rPr>
                <w:rFonts w:ascii="Century Gothic" w:hAnsi="Century Gothic" w:cs="Arial"/>
                <w:b/>
                <w:noProof w:val="0"/>
                <w:color w:val="000000"/>
                <w:sz w:val="16"/>
                <w:szCs w:val="20"/>
              </w:rPr>
            </w:pPr>
            <w:r w:rsidRPr="00A77A43">
              <w:rPr>
                <w:rFonts w:ascii="Century Gothic" w:hAnsi="Century Gothic" w:cs="Arial"/>
                <w:b/>
                <w:noProof w:val="0"/>
                <w:color w:val="000000"/>
                <w:sz w:val="16"/>
                <w:szCs w:val="20"/>
              </w:rPr>
              <w:t>BASE</w:t>
            </w:r>
          </w:p>
        </w:tc>
        <w:tc>
          <w:tcPr>
            <w:tcW w:w="1759" w:type="dxa"/>
            <w:shd w:val="clear" w:color="auto" w:fill="auto"/>
          </w:tcPr>
          <w:p w:rsidR="0046237D" w:rsidRPr="00A77A43" w:rsidRDefault="0046237D" w:rsidP="003219FA">
            <w:pPr>
              <w:spacing w:after="0"/>
              <w:ind w:right="-36"/>
              <w:jc w:val="both"/>
              <w:rPr>
                <w:rFonts w:ascii="Century Gothic" w:hAnsi="Century Gothic" w:cs="Arial"/>
                <w:b/>
                <w:noProof w:val="0"/>
                <w:color w:val="000000"/>
                <w:sz w:val="16"/>
                <w:szCs w:val="20"/>
              </w:rPr>
            </w:pPr>
            <w:r w:rsidRPr="00A77A43">
              <w:rPr>
                <w:rFonts w:ascii="Century Gothic" w:hAnsi="Century Gothic" w:cs="Arial"/>
                <w:b/>
                <w:noProof w:val="0"/>
                <w:color w:val="000000"/>
                <w:sz w:val="16"/>
                <w:szCs w:val="20"/>
              </w:rPr>
              <w:t>PORCENTAJE</w:t>
            </w:r>
          </w:p>
        </w:tc>
        <w:tc>
          <w:tcPr>
            <w:tcW w:w="1765" w:type="dxa"/>
            <w:shd w:val="clear" w:color="auto" w:fill="auto"/>
          </w:tcPr>
          <w:p w:rsidR="0046237D" w:rsidRPr="00A77A43" w:rsidRDefault="0046237D" w:rsidP="003219FA">
            <w:pPr>
              <w:spacing w:after="0"/>
              <w:ind w:right="-36"/>
              <w:jc w:val="both"/>
              <w:rPr>
                <w:rFonts w:ascii="Century Gothic" w:hAnsi="Century Gothic" w:cs="Arial"/>
                <w:b/>
                <w:noProof w:val="0"/>
                <w:color w:val="000000"/>
                <w:sz w:val="16"/>
                <w:szCs w:val="20"/>
              </w:rPr>
            </w:pPr>
            <w:r w:rsidRPr="00A77A43">
              <w:rPr>
                <w:rFonts w:ascii="Century Gothic" w:hAnsi="Century Gothic" w:cs="Arial"/>
                <w:b/>
                <w:noProof w:val="0"/>
                <w:color w:val="000000"/>
                <w:sz w:val="16"/>
                <w:szCs w:val="20"/>
              </w:rPr>
              <w:t>APLICACIÓN</w:t>
            </w:r>
          </w:p>
        </w:tc>
      </w:tr>
      <w:tr w:rsidR="0046237D" w:rsidRPr="00A77A43" w:rsidTr="00D41710">
        <w:tc>
          <w:tcPr>
            <w:tcW w:w="1792"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R. IMPUESTO DE RENTA</w:t>
            </w:r>
          </w:p>
        </w:tc>
        <w:tc>
          <w:tcPr>
            <w:tcW w:w="1770"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RETENCIÓN</w:t>
            </w:r>
          </w:p>
        </w:tc>
        <w:tc>
          <w:tcPr>
            <w:tcW w:w="1744"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VALOR TOTAL DEL CONTRATO</w:t>
            </w:r>
          </w:p>
        </w:tc>
        <w:tc>
          <w:tcPr>
            <w:tcW w:w="1759"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De acuerdo a la actividad comercial</w:t>
            </w:r>
          </w:p>
        </w:tc>
        <w:tc>
          <w:tcPr>
            <w:tcW w:w="1765" w:type="dxa"/>
            <w:shd w:val="clear" w:color="auto" w:fill="auto"/>
          </w:tcPr>
          <w:p w:rsidR="0046237D" w:rsidRPr="00A77A43" w:rsidRDefault="0046237D" w:rsidP="003219FA">
            <w:pPr>
              <w:spacing w:after="0"/>
              <w:ind w:right="-36"/>
              <w:jc w:val="both"/>
              <w:rPr>
                <w:rFonts w:ascii="Century Gothic" w:hAnsi="Century Gothic" w:cs="Arial"/>
                <w:b/>
                <w:noProof w:val="0"/>
                <w:color w:val="000000"/>
                <w:sz w:val="16"/>
                <w:szCs w:val="20"/>
              </w:rPr>
            </w:pPr>
            <w:r w:rsidRPr="00A77A43">
              <w:rPr>
                <w:rFonts w:ascii="Century Gothic" w:hAnsi="Century Gothic" w:cs="Arial"/>
                <w:noProof w:val="0"/>
                <w:color w:val="000000"/>
                <w:sz w:val="16"/>
                <w:szCs w:val="20"/>
              </w:rPr>
              <w:t>SE DESCONTARA EN EL PAGO</w:t>
            </w:r>
          </w:p>
        </w:tc>
      </w:tr>
      <w:tr w:rsidR="0046237D" w:rsidRPr="00A77A43" w:rsidTr="00D41710">
        <w:tc>
          <w:tcPr>
            <w:tcW w:w="1792"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R. INDUSTRIA Y COMECIO</w:t>
            </w:r>
          </w:p>
        </w:tc>
        <w:tc>
          <w:tcPr>
            <w:tcW w:w="1770"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RETENCIÓN</w:t>
            </w:r>
          </w:p>
        </w:tc>
        <w:tc>
          <w:tcPr>
            <w:tcW w:w="1744"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VALOR TOTAL DEL CONTRATO</w:t>
            </w:r>
          </w:p>
        </w:tc>
        <w:tc>
          <w:tcPr>
            <w:tcW w:w="1759"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Actividad registrada en el RUT y tarifa acuerdo 37 de 2025</w:t>
            </w:r>
          </w:p>
        </w:tc>
        <w:tc>
          <w:tcPr>
            <w:tcW w:w="1765" w:type="dxa"/>
            <w:shd w:val="clear" w:color="auto" w:fill="auto"/>
          </w:tcPr>
          <w:p w:rsidR="0046237D" w:rsidRPr="00A77A43" w:rsidRDefault="0046237D" w:rsidP="003219FA">
            <w:pPr>
              <w:spacing w:after="0"/>
              <w:ind w:right="-36"/>
              <w:jc w:val="both"/>
              <w:rPr>
                <w:rFonts w:ascii="Century Gothic" w:hAnsi="Century Gothic" w:cs="Arial"/>
                <w:b/>
                <w:noProof w:val="0"/>
                <w:color w:val="000000"/>
                <w:sz w:val="16"/>
                <w:szCs w:val="20"/>
              </w:rPr>
            </w:pPr>
            <w:r w:rsidRPr="00A77A43">
              <w:rPr>
                <w:rFonts w:ascii="Century Gothic" w:hAnsi="Century Gothic" w:cs="Arial"/>
                <w:noProof w:val="0"/>
                <w:color w:val="000000"/>
                <w:sz w:val="16"/>
                <w:szCs w:val="20"/>
              </w:rPr>
              <w:t>SE DESCONTARA EN EL PAGO</w:t>
            </w:r>
          </w:p>
        </w:tc>
      </w:tr>
      <w:tr w:rsidR="0046237D" w:rsidRPr="00A77A43" w:rsidTr="00D41710">
        <w:tc>
          <w:tcPr>
            <w:tcW w:w="1792"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SOBRETASA BOMBERIL</w:t>
            </w:r>
          </w:p>
        </w:tc>
        <w:tc>
          <w:tcPr>
            <w:tcW w:w="1770"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CONTRIBUCIÓN</w:t>
            </w:r>
          </w:p>
        </w:tc>
        <w:tc>
          <w:tcPr>
            <w:tcW w:w="1744"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VALOR DEL RETEICA</w:t>
            </w:r>
          </w:p>
        </w:tc>
        <w:tc>
          <w:tcPr>
            <w:tcW w:w="1759"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6%</w:t>
            </w:r>
          </w:p>
        </w:tc>
        <w:tc>
          <w:tcPr>
            <w:tcW w:w="1765" w:type="dxa"/>
            <w:shd w:val="clear" w:color="auto" w:fill="auto"/>
          </w:tcPr>
          <w:p w:rsidR="0046237D" w:rsidRPr="00A77A43" w:rsidRDefault="0046237D" w:rsidP="003219FA">
            <w:pPr>
              <w:spacing w:after="0"/>
              <w:ind w:right="-36"/>
              <w:jc w:val="both"/>
              <w:rPr>
                <w:rFonts w:ascii="Century Gothic" w:hAnsi="Century Gothic" w:cs="Arial"/>
                <w:b/>
                <w:noProof w:val="0"/>
                <w:color w:val="000000"/>
                <w:sz w:val="16"/>
                <w:szCs w:val="20"/>
              </w:rPr>
            </w:pPr>
            <w:r w:rsidRPr="00A77A43">
              <w:rPr>
                <w:rFonts w:ascii="Century Gothic" w:hAnsi="Century Gothic" w:cs="Arial"/>
                <w:noProof w:val="0"/>
                <w:color w:val="000000"/>
                <w:sz w:val="16"/>
                <w:szCs w:val="20"/>
              </w:rPr>
              <w:t>SE DESCONTARA EN EL PAGO</w:t>
            </w:r>
          </w:p>
        </w:tc>
      </w:tr>
      <w:tr w:rsidR="0046237D" w:rsidRPr="00A77A43" w:rsidTr="00D41710">
        <w:tc>
          <w:tcPr>
            <w:tcW w:w="1792"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PRODEPORTE</w:t>
            </w:r>
          </w:p>
        </w:tc>
        <w:tc>
          <w:tcPr>
            <w:tcW w:w="1770"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RETENCIÓN</w:t>
            </w:r>
          </w:p>
        </w:tc>
        <w:tc>
          <w:tcPr>
            <w:tcW w:w="1744"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VALOR TOTAL DEL CONTRATO</w:t>
            </w:r>
          </w:p>
        </w:tc>
        <w:tc>
          <w:tcPr>
            <w:tcW w:w="1759"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2.5%</w:t>
            </w:r>
          </w:p>
        </w:tc>
        <w:tc>
          <w:tcPr>
            <w:tcW w:w="1765" w:type="dxa"/>
            <w:shd w:val="clear" w:color="auto" w:fill="auto"/>
          </w:tcPr>
          <w:p w:rsidR="0046237D" w:rsidRPr="00A77A43" w:rsidRDefault="0046237D" w:rsidP="003219FA">
            <w:pPr>
              <w:spacing w:after="0"/>
              <w:ind w:right="-36"/>
              <w:jc w:val="both"/>
              <w:rPr>
                <w:rFonts w:ascii="Century Gothic" w:hAnsi="Century Gothic" w:cs="Arial"/>
                <w:b/>
                <w:noProof w:val="0"/>
                <w:color w:val="000000"/>
                <w:sz w:val="16"/>
                <w:szCs w:val="20"/>
              </w:rPr>
            </w:pPr>
            <w:r w:rsidRPr="00A77A43">
              <w:rPr>
                <w:rFonts w:ascii="Century Gothic" w:hAnsi="Century Gothic" w:cs="Arial"/>
                <w:noProof w:val="0"/>
                <w:color w:val="000000"/>
                <w:sz w:val="16"/>
                <w:szCs w:val="20"/>
              </w:rPr>
              <w:t>SE DESCONTARA EN EL PAGO</w:t>
            </w:r>
          </w:p>
        </w:tc>
      </w:tr>
      <w:tr w:rsidR="0046237D" w:rsidRPr="00A77A43" w:rsidTr="00D41710">
        <w:trPr>
          <w:trHeight w:val="617"/>
        </w:trPr>
        <w:tc>
          <w:tcPr>
            <w:tcW w:w="1792"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ESTAMPILLA PROANCIANO</w:t>
            </w:r>
          </w:p>
          <w:p w:rsidR="0046237D" w:rsidRPr="00A77A43" w:rsidRDefault="0046237D" w:rsidP="003219FA">
            <w:pPr>
              <w:spacing w:after="0"/>
              <w:ind w:right="-36"/>
              <w:jc w:val="both"/>
              <w:rPr>
                <w:rFonts w:ascii="Century Gothic" w:hAnsi="Century Gothic" w:cs="Arial"/>
                <w:noProof w:val="0"/>
                <w:color w:val="000000"/>
                <w:sz w:val="16"/>
                <w:szCs w:val="20"/>
              </w:rPr>
            </w:pPr>
          </w:p>
        </w:tc>
        <w:tc>
          <w:tcPr>
            <w:tcW w:w="1770"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color w:val="000000"/>
                <w:sz w:val="16"/>
                <w:szCs w:val="20"/>
              </w:rPr>
              <w:t>CONTRIBUCIÓN</w:t>
            </w:r>
          </w:p>
        </w:tc>
        <w:tc>
          <w:tcPr>
            <w:tcW w:w="1744"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 xml:space="preserve">VALOR TOTAL DEL CONTRATO </w:t>
            </w:r>
          </w:p>
        </w:tc>
        <w:tc>
          <w:tcPr>
            <w:tcW w:w="1759"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2%</w:t>
            </w:r>
          </w:p>
        </w:tc>
        <w:tc>
          <w:tcPr>
            <w:tcW w:w="1765"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sz w:val="16"/>
                <w:szCs w:val="20"/>
              </w:rPr>
              <w:t>PRESENTAR PARA LA LEGALIZACION DEL CONTRATO</w:t>
            </w:r>
          </w:p>
        </w:tc>
      </w:tr>
      <w:tr w:rsidR="0046237D" w:rsidRPr="00A77A43" w:rsidTr="00D41710">
        <w:tc>
          <w:tcPr>
            <w:tcW w:w="1792"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ESTAMPILLA PROCULTURA</w:t>
            </w:r>
          </w:p>
        </w:tc>
        <w:tc>
          <w:tcPr>
            <w:tcW w:w="1770"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color w:val="000000"/>
                <w:sz w:val="16"/>
                <w:szCs w:val="20"/>
              </w:rPr>
              <w:t>CONTRIBUCIÓN</w:t>
            </w:r>
          </w:p>
        </w:tc>
        <w:tc>
          <w:tcPr>
            <w:tcW w:w="1744"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color w:val="000000"/>
                <w:sz w:val="16"/>
                <w:szCs w:val="20"/>
              </w:rPr>
              <w:t>VALOR TOTAL DEL CONTRATO</w:t>
            </w:r>
          </w:p>
        </w:tc>
        <w:tc>
          <w:tcPr>
            <w:tcW w:w="1759"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1.5%</w:t>
            </w:r>
          </w:p>
        </w:tc>
        <w:tc>
          <w:tcPr>
            <w:tcW w:w="1765"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sz w:val="16"/>
                <w:szCs w:val="20"/>
              </w:rPr>
              <w:t>PRESENTAR PARA LA LEGALIZACION DEL CONTRATO</w:t>
            </w:r>
          </w:p>
        </w:tc>
      </w:tr>
      <w:tr w:rsidR="0046237D" w:rsidRPr="00A77A43" w:rsidTr="00D41710">
        <w:tc>
          <w:tcPr>
            <w:tcW w:w="1792"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ESTAMPILLA PROUNIVERSIDAD DEL TOLIMA</w:t>
            </w:r>
          </w:p>
        </w:tc>
        <w:tc>
          <w:tcPr>
            <w:tcW w:w="1770"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color w:val="000000"/>
                <w:sz w:val="16"/>
                <w:szCs w:val="20"/>
              </w:rPr>
              <w:t>CONTRIBUCIÓN</w:t>
            </w:r>
          </w:p>
        </w:tc>
        <w:tc>
          <w:tcPr>
            <w:tcW w:w="1744"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color w:val="000000"/>
                <w:sz w:val="16"/>
                <w:szCs w:val="20"/>
              </w:rPr>
              <w:t>VALOR TOTAL DEL CONTRATO</w:t>
            </w:r>
          </w:p>
        </w:tc>
        <w:tc>
          <w:tcPr>
            <w:tcW w:w="1759"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0.5%-APLICA PARA OBRA</w:t>
            </w:r>
          </w:p>
        </w:tc>
        <w:tc>
          <w:tcPr>
            <w:tcW w:w="1765"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sz w:val="16"/>
                <w:szCs w:val="20"/>
              </w:rPr>
              <w:t>PRESENTAR PARA LA LEGALIZACION DEL CONTRATO</w:t>
            </w:r>
          </w:p>
        </w:tc>
      </w:tr>
      <w:tr w:rsidR="0046237D" w:rsidRPr="00A77A43" w:rsidTr="00D41710">
        <w:tc>
          <w:tcPr>
            <w:tcW w:w="1792"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SEGURIDAD CIUDADANA</w:t>
            </w:r>
          </w:p>
        </w:tc>
        <w:tc>
          <w:tcPr>
            <w:tcW w:w="1770"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IMPUESTO</w:t>
            </w:r>
          </w:p>
        </w:tc>
        <w:tc>
          <w:tcPr>
            <w:tcW w:w="1744"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color w:val="000000"/>
                <w:sz w:val="16"/>
                <w:szCs w:val="20"/>
              </w:rPr>
              <w:t>VALOR TOTAL DEL CONTRATO</w:t>
            </w:r>
          </w:p>
        </w:tc>
        <w:tc>
          <w:tcPr>
            <w:tcW w:w="1759"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5% APLICA PARA OBRA</w:t>
            </w:r>
          </w:p>
        </w:tc>
        <w:tc>
          <w:tcPr>
            <w:tcW w:w="1765"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color w:val="000000"/>
                <w:sz w:val="16"/>
                <w:szCs w:val="20"/>
              </w:rPr>
              <w:t>SE DESCONTARA EN EL PAGO</w:t>
            </w:r>
          </w:p>
        </w:tc>
      </w:tr>
      <w:tr w:rsidR="0046237D" w:rsidRPr="00A77A43" w:rsidTr="00D41710">
        <w:tc>
          <w:tcPr>
            <w:tcW w:w="1792"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FONDO NACIONAL DE FORMACIÒN PROFESIONAL DE LA</w:t>
            </w:r>
          </w:p>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INDUSTRIA DE LA CONSTRUCCIÒN-SENA</w:t>
            </w:r>
          </w:p>
        </w:tc>
        <w:tc>
          <w:tcPr>
            <w:tcW w:w="1770"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CONTRIBUCIÓN</w:t>
            </w:r>
          </w:p>
        </w:tc>
        <w:tc>
          <w:tcPr>
            <w:tcW w:w="1744"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color w:val="000000"/>
                <w:sz w:val="16"/>
                <w:szCs w:val="20"/>
              </w:rPr>
              <w:t>VALOR TOTAL DEL CONTRATO</w:t>
            </w:r>
          </w:p>
        </w:tc>
        <w:tc>
          <w:tcPr>
            <w:tcW w:w="1759" w:type="dxa"/>
            <w:shd w:val="clear" w:color="auto" w:fill="auto"/>
          </w:tcPr>
          <w:p w:rsidR="0046237D" w:rsidRPr="00A77A43" w:rsidRDefault="0046237D" w:rsidP="003219FA">
            <w:pPr>
              <w:spacing w:after="0"/>
              <w:ind w:right="-36"/>
              <w:jc w:val="both"/>
              <w:rPr>
                <w:rFonts w:ascii="Century Gothic" w:hAnsi="Century Gothic" w:cs="Arial"/>
                <w:noProof w:val="0"/>
                <w:color w:val="000000"/>
                <w:sz w:val="16"/>
                <w:szCs w:val="20"/>
              </w:rPr>
            </w:pPr>
            <w:r w:rsidRPr="00A77A43">
              <w:rPr>
                <w:rFonts w:ascii="Century Gothic" w:hAnsi="Century Gothic" w:cs="Arial"/>
                <w:noProof w:val="0"/>
                <w:color w:val="000000"/>
                <w:sz w:val="16"/>
                <w:szCs w:val="20"/>
              </w:rPr>
              <w:t>0.25%  APLICA PARA OBRA</w:t>
            </w:r>
          </w:p>
        </w:tc>
        <w:tc>
          <w:tcPr>
            <w:tcW w:w="1765" w:type="dxa"/>
            <w:shd w:val="clear" w:color="auto" w:fill="auto"/>
          </w:tcPr>
          <w:p w:rsidR="0046237D" w:rsidRPr="00A77A43" w:rsidRDefault="0046237D" w:rsidP="003219FA">
            <w:pPr>
              <w:spacing w:after="0"/>
              <w:rPr>
                <w:rFonts w:ascii="Century Gothic" w:hAnsi="Century Gothic" w:cs="Arial"/>
                <w:noProof w:val="0"/>
                <w:sz w:val="16"/>
                <w:szCs w:val="20"/>
              </w:rPr>
            </w:pPr>
            <w:r w:rsidRPr="00A77A43">
              <w:rPr>
                <w:rFonts w:ascii="Century Gothic" w:hAnsi="Century Gothic" w:cs="Arial"/>
                <w:noProof w:val="0"/>
                <w:color w:val="000000"/>
                <w:sz w:val="16"/>
                <w:szCs w:val="20"/>
              </w:rPr>
              <w:t>PRESENTAR EN EL PAGO</w:t>
            </w:r>
          </w:p>
        </w:tc>
      </w:tr>
    </w:tbl>
    <w:p w:rsidR="0046237D" w:rsidRPr="00A77A43" w:rsidRDefault="0046237D" w:rsidP="003219FA">
      <w:pPr>
        <w:spacing w:after="0"/>
        <w:ind w:right="-36"/>
        <w:jc w:val="both"/>
        <w:rPr>
          <w:rFonts w:ascii="Century Gothic" w:hAnsi="Century Gothic" w:cs="Arial"/>
          <w:b/>
          <w:noProof w:val="0"/>
          <w:color w:val="000000"/>
          <w:sz w:val="20"/>
          <w:szCs w:val="20"/>
        </w:rPr>
      </w:pPr>
    </w:p>
    <w:p w:rsidR="0046237D" w:rsidRPr="00A77A43" w:rsidRDefault="0046237D" w:rsidP="003219FA">
      <w:pPr>
        <w:pStyle w:val="Default"/>
        <w:jc w:val="both"/>
        <w:rPr>
          <w:rFonts w:ascii="Century Gothic" w:hAnsi="Century Gothic"/>
          <w:b/>
          <w:color w:val="auto"/>
          <w:sz w:val="20"/>
          <w:szCs w:val="20"/>
        </w:rPr>
      </w:pPr>
      <w:r w:rsidRPr="00A77A43">
        <w:rPr>
          <w:rFonts w:ascii="Century Gothic" w:hAnsi="Century Gothic"/>
          <w:b/>
          <w:color w:val="auto"/>
          <w:sz w:val="20"/>
          <w:szCs w:val="20"/>
        </w:rPr>
        <w:t>5. FORMA DE PAGO</w:t>
      </w:r>
    </w:p>
    <w:p w:rsidR="0046237D" w:rsidRPr="00A77A43" w:rsidRDefault="0046237D" w:rsidP="003219FA">
      <w:pPr>
        <w:pStyle w:val="Default"/>
        <w:jc w:val="both"/>
        <w:rPr>
          <w:rFonts w:ascii="Century Gothic" w:hAnsi="Century Gothic"/>
          <w:sz w:val="20"/>
          <w:szCs w:val="20"/>
        </w:rPr>
      </w:pPr>
    </w:p>
    <w:p w:rsidR="0046237D" w:rsidRPr="00A77A43" w:rsidRDefault="0046237D" w:rsidP="004B096D">
      <w:pPr>
        <w:pStyle w:val="Default"/>
        <w:jc w:val="both"/>
        <w:rPr>
          <w:rFonts w:ascii="Century Gothic" w:hAnsi="Century Gothic"/>
          <w:sz w:val="20"/>
          <w:szCs w:val="20"/>
        </w:rPr>
      </w:pPr>
      <w:r w:rsidRPr="00A77A43">
        <w:rPr>
          <w:rFonts w:ascii="Century Gothic" w:hAnsi="Century Gothic"/>
          <w:sz w:val="20"/>
          <w:szCs w:val="20"/>
        </w:rPr>
        <w:lastRenderedPageBreak/>
        <w:t>La Institución cancelará al Contratista el valor del presente Contrato, mediante un pago total o parciales, previa aprobación y recibo a satisfacción por parte del Supervisor designado.</w:t>
      </w:r>
    </w:p>
    <w:p w:rsidR="0046237D" w:rsidRPr="00A77A43" w:rsidRDefault="0046237D" w:rsidP="003219FA">
      <w:pPr>
        <w:pStyle w:val="Default"/>
        <w:jc w:val="both"/>
        <w:rPr>
          <w:rFonts w:ascii="Century Gothic" w:hAnsi="Century Gothic"/>
          <w:sz w:val="20"/>
          <w:szCs w:val="20"/>
        </w:rPr>
      </w:pPr>
    </w:p>
    <w:p w:rsidR="0046237D" w:rsidRPr="00A77A43" w:rsidRDefault="0046237D" w:rsidP="003219FA">
      <w:pPr>
        <w:pStyle w:val="Default"/>
        <w:jc w:val="both"/>
        <w:rPr>
          <w:rFonts w:ascii="Century Gothic" w:hAnsi="Century Gothic"/>
          <w:sz w:val="20"/>
          <w:szCs w:val="20"/>
        </w:rPr>
      </w:pPr>
      <w:r w:rsidRPr="00A77A43">
        <w:rPr>
          <w:rFonts w:ascii="Century Gothic" w:hAnsi="Century Gothic"/>
          <w:sz w:val="20"/>
          <w:szCs w:val="20"/>
        </w:rPr>
        <w:t xml:space="preserve">Para el pago el contratista debe acreditar el cumplimiento del pago de aportes relativos al Sistema de Seguridad Social, como planilla de aportes del contratista y el personal requerido en la ejecución del contrato,  certificado de aportes parafiscales y sus anexos para personas jurídicas (documentos de soporte de cumplimiento del pago de aportes y parafiscales de acuerdo con el artículo 50 de la ley 789 de 2002 y el art. 23 de la ley 1150 de 2007), informe de actividades o acta de entrega para bienes (según corresponda), registro fotográfico,  factura electrónica la cual será validada previamente en la plataforma de la DIAN, como requisito necesario para el pago, conforme con las disposiciones señaladas en el Decreto 358 del 5 de marzo de 2020, en concordancia, con lo dispuesto en la Resolución N° 165 noviembre 1 de 2023, deberá allegarse vía correo electrónico  </w:t>
      </w:r>
      <w:r w:rsidRPr="00A77A43">
        <w:rPr>
          <w:rFonts w:ascii="Century Gothic" w:hAnsi="Century Gothic"/>
          <w:noProof/>
          <w:sz w:val="20"/>
          <w:szCs w:val="20"/>
        </w:rPr>
        <w:t>contratacion@liceonacional.edu.co</w:t>
      </w:r>
      <w:r w:rsidRPr="00A77A43">
        <w:rPr>
          <w:rFonts w:ascii="Century Gothic" w:hAnsi="Century Gothic"/>
          <w:sz w:val="20"/>
          <w:szCs w:val="20"/>
        </w:rPr>
        <w:t xml:space="preserve"> y físico todos los documentos y soportes generados durante la ejecución y entrega del servicio para efectos del trámite del pago. </w:t>
      </w:r>
    </w:p>
    <w:p w:rsidR="0046237D" w:rsidRPr="00A77A43" w:rsidRDefault="0046237D" w:rsidP="003219FA">
      <w:pPr>
        <w:pStyle w:val="Default"/>
        <w:jc w:val="both"/>
        <w:rPr>
          <w:rFonts w:ascii="Century Gothic" w:hAnsi="Century Gothic"/>
          <w:sz w:val="20"/>
          <w:szCs w:val="20"/>
        </w:rPr>
      </w:pPr>
    </w:p>
    <w:p w:rsidR="0046237D" w:rsidRPr="00A77A43" w:rsidRDefault="0046237D" w:rsidP="003219FA">
      <w:pPr>
        <w:pStyle w:val="Default"/>
        <w:jc w:val="both"/>
        <w:rPr>
          <w:rFonts w:ascii="Century Gothic" w:hAnsi="Century Gothic"/>
          <w:sz w:val="20"/>
          <w:szCs w:val="20"/>
        </w:rPr>
      </w:pPr>
      <w:r w:rsidRPr="00A77A43">
        <w:rPr>
          <w:rFonts w:ascii="Century Gothic" w:hAnsi="Century Gothic"/>
          <w:sz w:val="20"/>
          <w:szCs w:val="20"/>
        </w:rPr>
        <w:t>Las demoras en el pago originadas por la presentación incorrecta de los documentos requeridos serán responsabilidad del contratista y no tendrá por ello derecho al pago de intereses o compensación de ninguna naturaleza. Bajo ninguna circunstancia se realizarán anticipos o pago anticipado</w:t>
      </w:r>
    </w:p>
    <w:p w:rsidR="0046237D" w:rsidRPr="00A77A43" w:rsidRDefault="0046237D" w:rsidP="003219FA">
      <w:pPr>
        <w:pStyle w:val="Default"/>
        <w:jc w:val="both"/>
        <w:rPr>
          <w:rFonts w:ascii="Century Gothic" w:hAnsi="Century Gothic"/>
          <w:sz w:val="20"/>
          <w:szCs w:val="20"/>
        </w:rPr>
      </w:pPr>
    </w:p>
    <w:p w:rsidR="0046237D" w:rsidRPr="00A77A43" w:rsidRDefault="0046237D" w:rsidP="003219FA">
      <w:pPr>
        <w:pStyle w:val="Default"/>
        <w:jc w:val="both"/>
        <w:rPr>
          <w:rFonts w:ascii="Century Gothic" w:hAnsi="Century Gothic"/>
          <w:sz w:val="20"/>
          <w:szCs w:val="20"/>
        </w:rPr>
      </w:pPr>
      <w:r w:rsidRPr="00A77A43">
        <w:rPr>
          <w:rFonts w:ascii="Century Gothic" w:hAnsi="Century Gothic"/>
          <w:sz w:val="20"/>
          <w:szCs w:val="20"/>
        </w:rPr>
        <w:t xml:space="preserve">En el pago será descontado el valor de los impuestos </w:t>
      </w:r>
      <w:proofErr w:type="gramStart"/>
      <w:r w:rsidRPr="00A77A43">
        <w:rPr>
          <w:rFonts w:ascii="Century Gothic" w:hAnsi="Century Gothic"/>
          <w:sz w:val="20"/>
          <w:szCs w:val="20"/>
        </w:rPr>
        <w:t>y  contribuciones</w:t>
      </w:r>
      <w:proofErr w:type="gramEnd"/>
      <w:r w:rsidRPr="00A77A43">
        <w:rPr>
          <w:rFonts w:ascii="Century Gothic" w:hAnsi="Century Gothic"/>
          <w:sz w:val="20"/>
          <w:szCs w:val="20"/>
        </w:rPr>
        <w:t xml:space="preserve"> reglamentarias para el municipio de Ibagué. Tomando en cuenta el trámite requerido para el pago, como organización del expediente contractual, revisión de retenciones a practicar, inscripciones en portal bancario, revisión de objeto y obligaciones pactadas por parte del supervisor entre otros, el pago se realizará sin exceder los términos establecidos en el artículo 12 de la ley 2024 de 2020.</w:t>
      </w:r>
    </w:p>
    <w:p w:rsidR="0046237D" w:rsidRPr="00A77A43" w:rsidRDefault="0046237D" w:rsidP="003219FA">
      <w:pPr>
        <w:pStyle w:val="Default"/>
        <w:rPr>
          <w:rFonts w:ascii="Century Gothic" w:hAnsi="Century Gothic"/>
          <w:color w:val="auto"/>
          <w:sz w:val="20"/>
          <w:szCs w:val="20"/>
        </w:rPr>
      </w:pPr>
    </w:p>
    <w:p w:rsidR="0046237D" w:rsidRPr="00A77A43" w:rsidRDefault="0046237D" w:rsidP="003219FA">
      <w:pPr>
        <w:pStyle w:val="Default"/>
        <w:rPr>
          <w:rFonts w:ascii="Century Gothic" w:hAnsi="Century Gothic"/>
          <w:b/>
          <w:color w:val="auto"/>
          <w:sz w:val="20"/>
          <w:szCs w:val="20"/>
        </w:rPr>
      </w:pPr>
      <w:r w:rsidRPr="00A77A43">
        <w:rPr>
          <w:rFonts w:ascii="Century Gothic" w:hAnsi="Century Gothic"/>
          <w:b/>
          <w:color w:val="auto"/>
          <w:sz w:val="20"/>
          <w:szCs w:val="20"/>
        </w:rPr>
        <w:t>6. REQUISITOS HABILITANTES:</w:t>
      </w: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 xml:space="preserve">a- CARTA DE PRESENTACIÓN DE LA PROPUESTA: </w:t>
      </w:r>
    </w:p>
    <w:p w:rsidR="0046237D" w:rsidRPr="00A77A43" w:rsidRDefault="0046237D" w:rsidP="003219FA">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 xml:space="preserve">Según modelo que figura en el </w:t>
      </w:r>
      <w:r w:rsidRPr="00A77A43">
        <w:rPr>
          <w:rFonts w:ascii="Century Gothic" w:eastAsia="Arial" w:hAnsi="Century Gothic" w:cs="Arial"/>
          <w:noProof w:val="0"/>
          <w:sz w:val="20"/>
          <w:szCs w:val="20"/>
        </w:rPr>
        <w:t xml:space="preserve">formato </w:t>
      </w:r>
      <w:r w:rsidRPr="00A77A43">
        <w:rPr>
          <w:rFonts w:ascii="Century Gothic" w:hAnsi="Century Gothic" w:cs="Arial"/>
          <w:b/>
          <w:bCs/>
          <w:noProof w:val="0"/>
          <w:sz w:val="20"/>
          <w:szCs w:val="20"/>
        </w:rPr>
        <w:t>ANEXO 1</w:t>
      </w:r>
      <w:r w:rsidRPr="00A77A43">
        <w:rPr>
          <w:rFonts w:ascii="Century Gothic" w:hAnsi="Century Gothic" w:cs="Arial"/>
          <w:noProof w:val="0"/>
          <w:sz w:val="20"/>
          <w:szCs w:val="20"/>
        </w:rPr>
        <w:t xml:space="preserve">, debidamente firmada por la persona natural, el representante legal de la persona jurídica, el representante del consorcio o unión temporal; o por la persona facultada para ello mediante poder que lo faculte de formar expresa de actuar en nombre y representación del mismo. </w:t>
      </w:r>
    </w:p>
    <w:p w:rsidR="0046237D" w:rsidRPr="00A77A43" w:rsidRDefault="0046237D" w:rsidP="003219FA">
      <w:pPr>
        <w:spacing w:after="0"/>
        <w:ind w:left="180"/>
        <w:jc w:val="both"/>
        <w:rPr>
          <w:rFonts w:ascii="Century Gothic" w:hAnsi="Century Gothic" w:cs="Arial"/>
          <w:noProof w:val="0"/>
          <w:sz w:val="20"/>
          <w:szCs w:val="20"/>
        </w:rPr>
      </w:pPr>
    </w:p>
    <w:p w:rsidR="0046237D" w:rsidRPr="00A77A43" w:rsidRDefault="0046237D" w:rsidP="003219FA">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 xml:space="preserve">En la carta de presentación deberá indicarse la calidad en la cual se está actuando para presentar la propuesta, si es a nombre propio, si actúa como agente comercial (Deberá acreditarlo de conformidad con lo previsto en Código de Comercio Colombiano), o si es como representante o apoderado (Deberá acreditarlo de conformidad con el artículo 837 del Código de Comercio Colombiano). </w:t>
      </w:r>
    </w:p>
    <w:p w:rsidR="0046237D" w:rsidRPr="00A77A43" w:rsidRDefault="0046237D" w:rsidP="003219FA">
      <w:pPr>
        <w:spacing w:after="0"/>
        <w:ind w:left="180"/>
        <w:jc w:val="both"/>
        <w:rPr>
          <w:rFonts w:ascii="Century Gothic" w:hAnsi="Century Gothic" w:cs="Arial"/>
          <w:noProof w:val="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 xml:space="preserve">b- CERTIFICADO DE EXISTENCIA Y REPRESENTACIÓN LEGAL O REGISTRO MERCANTIL. </w:t>
      </w:r>
    </w:p>
    <w:p w:rsidR="0046237D" w:rsidRPr="00A77A43" w:rsidRDefault="0046237D" w:rsidP="00642366">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 xml:space="preserve">El oferente deberá aportar, según su naturaleza jurídica, el certificado de existencia y representación legal expedido por la Cámara de Comercio de su domicilio, cuando se </w:t>
      </w:r>
      <w:r w:rsidRPr="00A77A43">
        <w:rPr>
          <w:rFonts w:ascii="Century Gothic" w:hAnsi="Century Gothic" w:cs="Arial"/>
          <w:noProof w:val="0"/>
          <w:sz w:val="20"/>
          <w:szCs w:val="20"/>
        </w:rPr>
        <w:lastRenderedPageBreak/>
        <w:t xml:space="preserve">trate de persona jurídica, o el certificado de registro mercantil, cuando se trate de persona natural comerciante, con fecha de expedición no mayor a treinta (30) días calendario anteriores a la fecha de cierre del presente proceso de selección. Cuando se trate de proponentes plurales, tales como consorcios o uniones temporales, cada uno de sus integrantes deberá aportar el documento que corresponda conforme a su naturaleza jurídica, en las mismas condiciones aquí exigidas. Con dicho documento, la Institución Educativa verificará, entre otros aspectos, la existencia legal del oferente cuando haya lugar, la vigencia de la matrícula mercantil o inscripción correspondiente, la representación legal, las facultades del representante legal o de quien suscriba la propuesta para comprometer válidamente al proponente, así como que el objeto social, actividades registradas o naturaleza comercial guarden relación con el objeto del contrato a celebrarse. </w:t>
      </w:r>
    </w:p>
    <w:p w:rsidR="0046237D" w:rsidRPr="00A77A43" w:rsidRDefault="0046237D" w:rsidP="003219FA">
      <w:pPr>
        <w:spacing w:after="0"/>
        <w:ind w:left="180"/>
        <w:jc w:val="both"/>
        <w:rPr>
          <w:rFonts w:ascii="Century Gothic" w:hAnsi="Century Gothic" w:cs="Arial"/>
          <w:noProof w:val="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 xml:space="preserve">c- CERTIFICADO DE NO INHABILIDADES E INCOMPATIBILIDES: </w:t>
      </w: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noProof w:val="0"/>
          <w:sz w:val="20"/>
          <w:szCs w:val="20"/>
        </w:rPr>
        <w:t>Declaración de la persona natural o jurídica, que se entenderá bajo la gravedad de juramento, no estar inmersa en las causales de inhabilidad e incompatibilidad establecidas en la Constitución Política, el artículo 8 de la Ley 80 de 1993, adicionado por el artículo 18 de la Ley 1150 de 2007, la Ley 1474 de 2011 y demás normas complementarias. Cuando el proponente sea un consorcio o unión temporal, esta manifestación la deberá hacer cada uno de sus integrantes, de conformidad con el artículo 27 de la Ley 1121 de 2006.</w:t>
      </w:r>
      <w:r w:rsidRPr="00A77A43">
        <w:rPr>
          <w:rFonts w:ascii="Century Gothic" w:hAnsi="Century Gothic" w:cs="Arial"/>
          <w:b/>
          <w:bCs/>
          <w:noProof w:val="0"/>
          <w:sz w:val="20"/>
          <w:szCs w:val="20"/>
        </w:rPr>
        <w:t xml:space="preserve"> ANEXO 5</w:t>
      </w:r>
    </w:p>
    <w:p w:rsidR="0046237D" w:rsidRPr="00A77A43" w:rsidRDefault="0046237D" w:rsidP="003219FA">
      <w:pPr>
        <w:spacing w:after="0"/>
        <w:ind w:left="180"/>
        <w:jc w:val="both"/>
        <w:rPr>
          <w:rFonts w:ascii="Century Gothic" w:hAnsi="Century Gothic" w:cs="Arial"/>
          <w:b/>
          <w:bCs/>
          <w:noProof w:val="0"/>
          <w:color w:val="FF000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 xml:space="preserve">d- ANTECEDENTES DISCIPLINARIOS EXPEDIDO POR LA PROCURADURÍA GENERAL DE LA NACIÓN. </w:t>
      </w:r>
    </w:p>
    <w:p w:rsidR="0046237D" w:rsidRPr="00A77A43" w:rsidRDefault="0046237D" w:rsidP="003219FA">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Se requiere verificar el certificado del proponente persona natural y en caso de ser persona jurídica de ésta y de su representante legal, si se trata de consorcio o unión temporal, de cada uno de los miembros (persona natural y/o persona jurídica), así como de sus representantes legales.</w:t>
      </w:r>
    </w:p>
    <w:p w:rsidR="0046237D" w:rsidRPr="00A77A43" w:rsidRDefault="0046237D" w:rsidP="003219FA">
      <w:pPr>
        <w:spacing w:after="0"/>
        <w:ind w:left="180"/>
        <w:jc w:val="both"/>
        <w:rPr>
          <w:rFonts w:ascii="Century Gothic" w:hAnsi="Century Gothic" w:cs="Arial"/>
          <w:b/>
          <w:bCs/>
          <w:noProof w:val="0"/>
          <w:color w:val="FF000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 xml:space="preserve">e- CERTIFICADO DE ANTECEDENTES FISCALES EXPEDIDO POR LA CONTRALORÍA GENERAL DE LA REPÚBLICA. </w:t>
      </w:r>
    </w:p>
    <w:p w:rsidR="0046237D" w:rsidRPr="00A77A43" w:rsidRDefault="0046237D" w:rsidP="003219FA">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 xml:space="preserve">Se requiere verificar el certificado del proponente persona natural y en caso de ser persona jurídica de ésta y de su representante legal, si se trata de consorcio o unión temporal, de cada uno de los miembros (persona natural y/o persona jurídica), así como de sus representantes legales. </w:t>
      </w:r>
    </w:p>
    <w:p w:rsidR="0046237D" w:rsidRPr="00A77A43" w:rsidRDefault="0046237D" w:rsidP="003219FA">
      <w:pPr>
        <w:spacing w:after="0"/>
        <w:ind w:left="180"/>
        <w:jc w:val="both"/>
        <w:rPr>
          <w:rFonts w:ascii="Century Gothic" w:hAnsi="Century Gothic" w:cs="Arial"/>
          <w:noProof w:val="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 xml:space="preserve">f- ANTECEDENTES JUDICIALES: </w:t>
      </w:r>
    </w:p>
    <w:p w:rsidR="0046237D" w:rsidRPr="00A77A43" w:rsidRDefault="0046237D" w:rsidP="003219FA">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 xml:space="preserve">Consulta de antecedentes judiciales generados en el portal web de la Policía Nacional de Colombia, de conformidad con el artículo 94 del decreto 019 de 2012 y artículo 10 de la ley 1581 de 2012, de la persona natural que presente la propuesta o del representante legal de la persona jurídica, unión temporal o consorcio que presente la propuesta, en aras de verificar que no reporta antecedentes judiciales. </w:t>
      </w:r>
    </w:p>
    <w:p w:rsidR="0046237D" w:rsidRPr="00A77A43" w:rsidRDefault="0046237D" w:rsidP="003219FA">
      <w:pPr>
        <w:spacing w:after="0"/>
        <w:ind w:left="180"/>
        <w:jc w:val="both"/>
        <w:rPr>
          <w:rFonts w:ascii="Century Gothic" w:hAnsi="Century Gothic" w:cs="Arial"/>
          <w:b/>
          <w:bCs/>
          <w:noProof w:val="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lastRenderedPageBreak/>
        <w:t>g- COPIA DE LA CÉDULA:</w:t>
      </w:r>
    </w:p>
    <w:p w:rsidR="0046237D" w:rsidRPr="00A77A43" w:rsidRDefault="0046237D" w:rsidP="003219FA">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 xml:space="preserve">Presentar la copia de la cédula de ciudadanía </w:t>
      </w:r>
      <w:r w:rsidRPr="00A77A43">
        <w:rPr>
          <w:rFonts w:ascii="Century Gothic" w:hAnsi="Century Gothic" w:cs="Arial"/>
          <w:b/>
          <w:bCs/>
          <w:noProof w:val="0"/>
          <w:sz w:val="20"/>
          <w:szCs w:val="20"/>
        </w:rPr>
        <w:t>amarilla de hologramas</w:t>
      </w:r>
      <w:r w:rsidRPr="00A77A43">
        <w:rPr>
          <w:rFonts w:ascii="Century Gothic" w:hAnsi="Century Gothic" w:cs="Arial"/>
          <w:noProof w:val="0"/>
          <w:sz w:val="20"/>
          <w:szCs w:val="20"/>
        </w:rPr>
        <w:t>, de conformidad con la Ley 757 de 2002, modificada por la Ley 999 de 2005, reglamentada por el Decreto 4969 de 2009, que deberá ser clara y legible en las dos caras, cuando se trate de persona jurídica se deberá presentar la cédula de ciudadanía del representante legal. En caso de consorcio o unión temporal, este requisito deberá cumplirse respecto de cada uno de sus integrantes.</w:t>
      </w:r>
    </w:p>
    <w:p w:rsidR="0046237D" w:rsidRPr="00A77A43" w:rsidRDefault="0046237D" w:rsidP="003219FA">
      <w:pPr>
        <w:spacing w:after="0"/>
        <w:ind w:left="180"/>
        <w:jc w:val="both"/>
        <w:rPr>
          <w:rFonts w:ascii="Century Gothic" w:hAnsi="Century Gothic" w:cs="Arial"/>
          <w:noProof w:val="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 xml:space="preserve">h- SITUACIÓN MILITAR: </w:t>
      </w:r>
    </w:p>
    <w:p w:rsidR="0046237D" w:rsidRPr="00A77A43" w:rsidRDefault="0046237D" w:rsidP="003219FA">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 xml:space="preserve">Se verificara este requisito  en la página web dirección:  </w:t>
      </w:r>
      <w:hyperlink r:id="rId10" w:history="1">
        <w:r w:rsidRPr="00A77A43">
          <w:rPr>
            <w:rStyle w:val="Hipervnculo"/>
            <w:rFonts w:ascii="Century Gothic" w:hAnsi="Century Gothic" w:cs="Arial"/>
            <w:noProof w:val="0"/>
            <w:sz w:val="20"/>
            <w:szCs w:val="20"/>
          </w:rPr>
          <w:t>https://www.libretamilitar.mil.co/Modules/Consult/MilitarySituation</w:t>
        </w:r>
      </w:hyperlink>
      <w:r w:rsidRPr="00A77A43">
        <w:rPr>
          <w:rFonts w:ascii="Century Gothic" w:hAnsi="Century Gothic" w:cs="Arial"/>
          <w:noProof w:val="0"/>
          <w:sz w:val="20"/>
          <w:szCs w:val="20"/>
        </w:rPr>
        <w:t xml:space="preserve">,   en caso de tratarse de persona natural (Hombres menores de 50 años), cuando se trate de persona jurídica se deberá presentar la libreta militar del representante legal. En caso de consorcio o unión temporal, este requisito deberá cumplirse respecto de cada uno de sus integrantes, con el fin de determinar la situación militar, de conformidad con el artículo 111 de Decreto 2150 de 1995. </w:t>
      </w:r>
    </w:p>
    <w:p w:rsidR="0046237D" w:rsidRPr="00A77A43" w:rsidRDefault="0046237D" w:rsidP="003219FA">
      <w:pPr>
        <w:spacing w:after="0"/>
        <w:ind w:left="180"/>
        <w:jc w:val="both"/>
        <w:rPr>
          <w:rFonts w:ascii="Century Gothic" w:hAnsi="Century Gothic" w:cs="Arial"/>
          <w:b/>
          <w:bCs/>
          <w:noProof w:val="0"/>
          <w:color w:val="FF000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 xml:space="preserve">i- COMPROMISO ANTICORRUPCIÓN: </w:t>
      </w: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noProof w:val="0"/>
          <w:sz w:val="20"/>
          <w:szCs w:val="20"/>
        </w:rPr>
        <w:t xml:space="preserve">El Proponente debe incluir en su Oferta el formato diligenciado, debidamente suscrito por el Representante Legal y la declaración de la persona natural o jurídica, que se entenderá bajo la gravedad de juramento, no estar inmersa en algún tipo de lista restrictiva de lavado de activos de ningún país, como las denominadas Listas OFAC, Lista Clinton o en listas nacionales o internacionales de organismos policiales, judiciales o de inteligencia por posibles vínculos con organizaciones delictivas, que los recursos que conforman su patrimonio y que se empleará para el desarrollo del contrato, provienen de actividades lícitas. Cuando el proponente sea un consorcio o unión temporal, esta manifestación la deberá hacer cada uno de sus integrantes, de conformidad con el artículo 27 de la Ley 1121 de 2006. </w:t>
      </w:r>
      <w:r w:rsidRPr="00A77A43">
        <w:rPr>
          <w:rFonts w:ascii="Century Gothic" w:hAnsi="Century Gothic" w:cs="Arial"/>
          <w:b/>
          <w:bCs/>
          <w:noProof w:val="0"/>
          <w:sz w:val="20"/>
          <w:szCs w:val="20"/>
        </w:rPr>
        <w:t>ANEXO 4</w:t>
      </w:r>
    </w:p>
    <w:p w:rsidR="0046237D" w:rsidRPr="00A77A43" w:rsidRDefault="0046237D" w:rsidP="003219FA">
      <w:pPr>
        <w:spacing w:after="0"/>
        <w:ind w:left="180"/>
        <w:jc w:val="both"/>
        <w:rPr>
          <w:rFonts w:ascii="Century Gothic" w:hAnsi="Century Gothic" w:cs="Arial"/>
          <w:b/>
          <w:bCs/>
          <w:noProof w:val="0"/>
          <w:color w:val="FF000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j- CERTIFICACIÓN DE PAGOS DE SEGURIDAD SOCIAL Y APORTES PARAFISCALES.</w:t>
      </w:r>
    </w:p>
    <w:p w:rsidR="0046237D" w:rsidRPr="00A77A43" w:rsidRDefault="0046237D" w:rsidP="003219FA">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 xml:space="preserve">El proponente adjuntará con su propuesta debidamente diligenciado el </w:t>
      </w:r>
      <w:r w:rsidRPr="00A77A43">
        <w:rPr>
          <w:rFonts w:ascii="Century Gothic" w:hAnsi="Century Gothic" w:cs="Arial"/>
          <w:b/>
          <w:bCs/>
          <w:noProof w:val="0"/>
          <w:sz w:val="20"/>
          <w:szCs w:val="20"/>
        </w:rPr>
        <w:t xml:space="preserve">ANEXO 2 </w:t>
      </w:r>
      <w:r w:rsidRPr="00A77A43">
        <w:rPr>
          <w:rFonts w:ascii="Century Gothic" w:hAnsi="Century Gothic" w:cs="Arial"/>
          <w:noProof w:val="0"/>
          <w:sz w:val="20"/>
          <w:szCs w:val="20"/>
        </w:rPr>
        <w:t>donde acredite estar activo en lo relativo al Sistema de Seguridad Social Integral (Salud y Pensión), así como los propios del Sena, ICBF y Cajas de Compensación Familiar, de acuerdo con las obligaciones que por este concepto debe cumplir. Dicha acreditación será expedida por el representante legal o revisor fiscal respectivo según corresponda o persona natural.</w:t>
      </w:r>
    </w:p>
    <w:p w:rsidR="0046237D" w:rsidRPr="00A77A43" w:rsidRDefault="0046237D" w:rsidP="003219FA">
      <w:pPr>
        <w:spacing w:after="0"/>
        <w:ind w:left="180"/>
        <w:jc w:val="both"/>
        <w:rPr>
          <w:rFonts w:ascii="Century Gothic" w:hAnsi="Century Gothic" w:cs="Arial"/>
          <w:noProof w:val="0"/>
          <w:sz w:val="20"/>
          <w:szCs w:val="20"/>
        </w:rPr>
      </w:pPr>
      <w:r w:rsidRPr="00A77A43">
        <w:rPr>
          <w:rFonts w:ascii="Century Gothic" w:hAnsi="Century Gothic" w:cs="Arial"/>
          <w:noProof w:val="0"/>
          <w:sz w:val="20"/>
          <w:szCs w:val="20"/>
        </w:rPr>
        <w:t>En el caso de consorcios o uniones temporales, cada uno de sus integrantes lo presentará en forma independiente.</w:t>
      </w:r>
    </w:p>
    <w:p w:rsidR="0046237D" w:rsidRPr="00A77A43" w:rsidRDefault="0046237D" w:rsidP="003219FA">
      <w:pPr>
        <w:spacing w:after="0"/>
        <w:ind w:left="180"/>
        <w:jc w:val="both"/>
        <w:rPr>
          <w:rFonts w:ascii="Century Gothic" w:eastAsia="Arial" w:hAnsi="Century Gothic" w:cs="Arial"/>
          <w:noProof w:val="0"/>
          <w:sz w:val="20"/>
          <w:szCs w:val="20"/>
        </w:rPr>
      </w:pPr>
      <w:r w:rsidRPr="00A77A43">
        <w:rPr>
          <w:rFonts w:ascii="Century Gothic" w:eastAsia="Arial" w:hAnsi="Century Gothic" w:cs="Arial"/>
          <w:noProof w:val="0"/>
          <w:sz w:val="20"/>
          <w:szCs w:val="20"/>
        </w:rPr>
        <w:t>Para acreditar dicho requisito, deberá presentar además de lo indicado anteriormente, la última planilla de pago realizada al momento del cierre y entrega de ofertas.</w:t>
      </w:r>
    </w:p>
    <w:p w:rsidR="0046237D" w:rsidRPr="00A77A43" w:rsidRDefault="0046237D" w:rsidP="003219FA">
      <w:pPr>
        <w:spacing w:after="0"/>
        <w:ind w:left="180"/>
        <w:jc w:val="both"/>
        <w:rPr>
          <w:rFonts w:ascii="Century Gothic" w:eastAsia="Arial" w:hAnsi="Century Gothic" w:cs="Arial"/>
          <w:noProof w:val="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k-  REGISTRO UNICO TRIBUTARIO (RUT)</w:t>
      </w:r>
    </w:p>
    <w:p w:rsidR="0046237D" w:rsidRPr="00A77A43" w:rsidRDefault="0046237D" w:rsidP="003219FA">
      <w:pPr>
        <w:spacing w:after="0"/>
        <w:ind w:left="180"/>
        <w:jc w:val="both"/>
        <w:rPr>
          <w:rFonts w:ascii="Century Gothic" w:hAnsi="Century Gothic" w:cs="Arial"/>
          <w:bCs/>
          <w:noProof w:val="0"/>
          <w:sz w:val="20"/>
          <w:szCs w:val="20"/>
        </w:rPr>
      </w:pPr>
      <w:r w:rsidRPr="00A77A43">
        <w:rPr>
          <w:rFonts w:ascii="Century Gothic" w:hAnsi="Century Gothic" w:cs="Arial"/>
          <w:bCs/>
          <w:noProof w:val="0"/>
          <w:sz w:val="20"/>
          <w:szCs w:val="20"/>
        </w:rPr>
        <w:lastRenderedPageBreak/>
        <w:t>Copia del RUT del Proponente singular o de cada uno de los miembros del consorcio, unión temporal o promesa de sociedad futura si el Proponente es plural. Actividad comercial relacionada con el objeto del contrato. Generado durante la actual vigencia.</w:t>
      </w:r>
    </w:p>
    <w:p w:rsidR="0046237D" w:rsidRPr="00A77A43" w:rsidRDefault="0046237D" w:rsidP="003219FA">
      <w:pPr>
        <w:spacing w:after="0"/>
        <w:ind w:left="180"/>
        <w:jc w:val="both"/>
        <w:rPr>
          <w:rFonts w:ascii="Century Gothic" w:hAnsi="Century Gothic" w:cs="Arial"/>
          <w:bCs/>
          <w:noProof w:val="0"/>
          <w:sz w:val="20"/>
          <w:szCs w:val="20"/>
        </w:rPr>
      </w:pPr>
    </w:p>
    <w:p w:rsidR="0046237D" w:rsidRPr="00A77A43" w:rsidRDefault="0046237D" w:rsidP="003219FA">
      <w:pPr>
        <w:spacing w:after="0"/>
        <w:ind w:left="180"/>
        <w:jc w:val="both"/>
        <w:rPr>
          <w:rFonts w:ascii="Century Gothic" w:hAnsi="Century Gothic" w:cs="Arial"/>
          <w:bCs/>
          <w:noProof w:val="0"/>
          <w:sz w:val="20"/>
          <w:szCs w:val="20"/>
        </w:rPr>
      </w:pPr>
      <w:r w:rsidRPr="00A77A43">
        <w:rPr>
          <w:rFonts w:ascii="Century Gothic" w:hAnsi="Century Gothic" w:cs="Arial"/>
          <w:bCs/>
          <w:noProof w:val="0"/>
          <w:sz w:val="20"/>
          <w:szCs w:val="20"/>
        </w:rPr>
        <w:t>l-</w:t>
      </w:r>
      <w:r w:rsidRPr="00A77A43">
        <w:rPr>
          <w:rFonts w:ascii="Century Gothic" w:hAnsi="Century Gothic" w:cs="Arial"/>
          <w:noProof w:val="0"/>
          <w:sz w:val="20"/>
          <w:szCs w:val="20"/>
        </w:rPr>
        <w:t xml:space="preserve"> </w:t>
      </w:r>
      <w:r w:rsidRPr="00A77A43">
        <w:rPr>
          <w:rFonts w:ascii="Century Gothic" w:hAnsi="Century Gothic" w:cs="Arial"/>
          <w:b/>
          <w:bCs/>
          <w:noProof w:val="0"/>
          <w:sz w:val="20"/>
          <w:szCs w:val="20"/>
        </w:rPr>
        <w:t>COPIA DEL ACUERDO PARA CONFORMACION DEL PROPONENTE PLURAL.</w:t>
      </w:r>
      <w:r w:rsidRPr="00A77A43">
        <w:rPr>
          <w:rFonts w:ascii="Century Gothic" w:hAnsi="Century Gothic" w:cs="Arial"/>
          <w:bCs/>
          <w:noProof w:val="0"/>
          <w:sz w:val="20"/>
          <w:szCs w:val="20"/>
        </w:rPr>
        <w:t xml:space="preserve"> </w:t>
      </w:r>
    </w:p>
    <w:p w:rsidR="0046237D" w:rsidRPr="00A77A43" w:rsidRDefault="0046237D" w:rsidP="003219FA">
      <w:pPr>
        <w:spacing w:after="0"/>
        <w:ind w:left="180"/>
        <w:jc w:val="both"/>
        <w:rPr>
          <w:rFonts w:ascii="Century Gothic" w:hAnsi="Century Gothic" w:cs="Arial"/>
          <w:bCs/>
          <w:noProof w:val="0"/>
          <w:sz w:val="20"/>
          <w:szCs w:val="20"/>
        </w:rPr>
      </w:pPr>
      <w:r w:rsidRPr="00A77A43">
        <w:rPr>
          <w:rFonts w:ascii="Century Gothic" w:hAnsi="Century Gothic" w:cs="Arial"/>
          <w:bCs/>
          <w:noProof w:val="0"/>
          <w:sz w:val="20"/>
          <w:szCs w:val="20"/>
        </w:rPr>
        <w:t>Si el Proponente es plural, debe presentar la copia del acuerdo para conformar el consorcio, unión temporal o promesa de sociedad futura en el cual debe constar la participación de cada uno de los miembros del Proponente plural, la representación legal del Proponente plural o el poder otorgado a quien suscribe los documentos en nombre del Proponente plural.</w:t>
      </w:r>
    </w:p>
    <w:p w:rsidR="0046237D" w:rsidRPr="00A77A43" w:rsidRDefault="0046237D" w:rsidP="003219FA">
      <w:pPr>
        <w:spacing w:after="0"/>
        <w:ind w:left="180"/>
        <w:jc w:val="both"/>
        <w:rPr>
          <w:rFonts w:ascii="Century Gothic" w:hAnsi="Century Gothic" w:cs="Arial"/>
          <w:bCs/>
          <w:noProof w:val="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m-</w:t>
      </w:r>
      <w:r w:rsidRPr="00A77A43">
        <w:rPr>
          <w:rFonts w:ascii="Century Gothic" w:hAnsi="Century Gothic" w:cs="Arial"/>
          <w:bCs/>
          <w:noProof w:val="0"/>
          <w:sz w:val="20"/>
          <w:szCs w:val="20"/>
        </w:rPr>
        <w:t xml:space="preserve"> </w:t>
      </w:r>
      <w:r w:rsidRPr="00A77A43">
        <w:rPr>
          <w:rFonts w:ascii="Century Gothic" w:hAnsi="Century Gothic" w:cs="Arial"/>
          <w:b/>
          <w:bCs/>
          <w:noProof w:val="0"/>
          <w:sz w:val="20"/>
          <w:szCs w:val="20"/>
        </w:rPr>
        <w:t>REGISTRO NACIONAL DE MEDIDAS CORRECTIVAS E INHABILIDADES DE QUE TRATA LA LEY 1918 de 2018</w:t>
      </w:r>
    </w:p>
    <w:p w:rsidR="0046237D" w:rsidRPr="00A77A43" w:rsidRDefault="0046237D" w:rsidP="003219FA">
      <w:pPr>
        <w:spacing w:after="0"/>
        <w:ind w:left="180"/>
        <w:jc w:val="both"/>
        <w:rPr>
          <w:rFonts w:ascii="Century Gothic" w:hAnsi="Century Gothic" w:cs="Arial"/>
          <w:bCs/>
          <w:noProof w:val="0"/>
          <w:sz w:val="20"/>
          <w:szCs w:val="20"/>
        </w:rPr>
      </w:pPr>
      <w:r w:rsidRPr="00A77A43">
        <w:rPr>
          <w:rFonts w:ascii="Century Gothic" w:hAnsi="Century Gothic" w:cs="Arial"/>
          <w:bCs/>
          <w:noProof w:val="0"/>
          <w:sz w:val="20"/>
          <w:szCs w:val="20"/>
        </w:rPr>
        <w:t>Se verificará los antecedentes del Sistema Registro Nacional de Medidas Correctivas RNMC, generados en el portal web de la Policía Nacional de Colombia.</w:t>
      </w: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Cs/>
          <w:noProof w:val="0"/>
          <w:sz w:val="20"/>
          <w:szCs w:val="20"/>
        </w:rPr>
        <w:t xml:space="preserve">El Proponente debe presentar Autorización para consulta en el registro de inhabilidades por delitos sexuales cometidos contra personas menores edad que administra el Ministerio De Defensa-Policía Nacional De Colombia, en los términos señalados en la ley 1918 de 2018 reglamentada por el decreto 753 de 2019. Persona Natural </w:t>
      </w:r>
      <w:proofErr w:type="spellStart"/>
      <w:r w:rsidRPr="00A77A43">
        <w:rPr>
          <w:rFonts w:ascii="Century Gothic" w:hAnsi="Century Gothic" w:cs="Arial"/>
          <w:bCs/>
          <w:noProof w:val="0"/>
          <w:sz w:val="20"/>
          <w:szCs w:val="20"/>
        </w:rPr>
        <w:t>ó</w:t>
      </w:r>
      <w:proofErr w:type="spellEnd"/>
      <w:r w:rsidRPr="00A77A43">
        <w:rPr>
          <w:rFonts w:ascii="Century Gothic" w:hAnsi="Century Gothic" w:cs="Arial"/>
          <w:bCs/>
          <w:noProof w:val="0"/>
          <w:sz w:val="20"/>
          <w:szCs w:val="20"/>
        </w:rPr>
        <w:t xml:space="preserve"> Representante legal o cada uno de los miembros del Proponente plural. </w:t>
      </w:r>
      <w:r w:rsidRPr="00A77A43">
        <w:rPr>
          <w:rFonts w:ascii="Century Gothic" w:hAnsi="Century Gothic" w:cs="Arial"/>
          <w:b/>
          <w:bCs/>
          <w:noProof w:val="0"/>
          <w:sz w:val="20"/>
          <w:szCs w:val="20"/>
        </w:rPr>
        <w:t>ANEXO 6</w:t>
      </w:r>
    </w:p>
    <w:p w:rsidR="0046237D" w:rsidRPr="00A77A43" w:rsidRDefault="0046237D" w:rsidP="003219FA">
      <w:pPr>
        <w:spacing w:after="0"/>
        <w:ind w:left="180"/>
        <w:jc w:val="both"/>
        <w:rPr>
          <w:rFonts w:ascii="Century Gothic" w:hAnsi="Century Gothic" w:cs="Arial"/>
          <w:bCs/>
          <w:noProof w:val="0"/>
          <w:sz w:val="20"/>
          <w:szCs w:val="20"/>
        </w:rPr>
      </w:pPr>
    </w:p>
    <w:p w:rsidR="0046237D" w:rsidRPr="00A77A43" w:rsidRDefault="0046237D" w:rsidP="003219FA">
      <w:pPr>
        <w:spacing w:after="0"/>
        <w:ind w:left="180"/>
        <w:jc w:val="both"/>
        <w:rPr>
          <w:rFonts w:ascii="Century Gothic" w:hAnsi="Century Gothic" w:cs="Arial"/>
          <w:bCs/>
          <w:noProof w:val="0"/>
          <w:sz w:val="20"/>
          <w:szCs w:val="20"/>
        </w:rPr>
      </w:pPr>
      <w:r w:rsidRPr="00A77A43">
        <w:rPr>
          <w:rFonts w:ascii="Century Gothic" w:hAnsi="Century Gothic" w:cs="Arial"/>
          <w:b/>
          <w:bCs/>
          <w:noProof w:val="0"/>
          <w:sz w:val="20"/>
          <w:szCs w:val="20"/>
        </w:rPr>
        <w:t>n-</w:t>
      </w:r>
      <w:r w:rsidRPr="00A77A43">
        <w:rPr>
          <w:rFonts w:ascii="Century Gothic" w:hAnsi="Century Gothic" w:cs="Arial"/>
          <w:b/>
          <w:noProof w:val="0"/>
          <w:sz w:val="20"/>
          <w:szCs w:val="20"/>
        </w:rPr>
        <w:t xml:space="preserve"> </w:t>
      </w:r>
      <w:r w:rsidRPr="00A77A43">
        <w:rPr>
          <w:rFonts w:ascii="Century Gothic" w:hAnsi="Century Gothic" w:cs="Arial"/>
          <w:b/>
          <w:bCs/>
          <w:noProof w:val="0"/>
          <w:sz w:val="20"/>
          <w:szCs w:val="20"/>
        </w:rPr>
        <w:t>FORMATO ÚNICO DE HOJA DE VIDA FORMATO DAFP</w:t>
      </w:r>
      <w:r w:rsidRPr="00A77A43">
        <w:rPr>
          <w:rFonts w:ascii="Century Gothic" w:hAnsi="Century Gothic" w:cs="Arial"/>
          <w:bCs/>
          <w:noProof w:val="0"/>
          <w:sz w:val="20"/>
          <w:szCs w:val="20"/>
        </w:rPr>
        <w:t>. (Para personas naturales y jurídicas)</w:t>
      </w:r>
    </w:p>
    <w:p w:rsidR="0046237D" w:rsidRPr="00A77A43" w:rsidRDefault="0046237D" w:rsidP="003219FA">
      <w:pPr>
        <w:spacing w:after="0"/>
        <w:ind w:left="180"/>
        <w:jc w:val="both"/>
        <w:rPr>
          <w:rFonts w:ascii="Century Gothic" w:hAnsi="Century Gothic" w:cs="Arial"/>
          <w:bCs/>
          <w:noProof w:val="0"/>
          <w:sz w:val="20"/>
          <w:szCs w:val="20"/>
        </w:rPr>
      </w:pPr>
    </w:p>
    <w:p w:rsidR="0046237D" w:rsidRPr="00A77A43" w:rsidRDefault="0046237D" w:rsidP="003219FA">
      <w:pPr>
        <w:spacing w:after="0"/>
        <w:ind w:left="180"/>
        <w:jc w:val="both"/>
        <w:rPr>
          <w:rFonts w:ascii="Century Gothic" w:hAnsi="Century Gothic" w:cs="Arial"/>
          <w:b/>
          <w:bCs/>
          <w:noProof w:val="0"/>
          <w:sz w:val="20"/>
          <w:szCs w:val="20"/>
        </w:rPr>
      </w:pPr>
      <w:r w:rsidRPr="00A77A43">
        <w:rPr>
          <w:rFonts w:ascii="Century Gothic" w:hAnsi="Century Gothic" w:cs="Arial"/>
          <w:b/>
          <w:bCs/>
          <w:noProof w:val="0"/>
          <w:sz w:val="20"/>
          <w:szCs w:val="20"/>
        </w:rPr>
        <w:t>ñ) CERTIFICADO DE NO REGISTRO EN EL REDAM</w:t>
      </w:r>
    </w:p>
    <w:p w:rsidR="0046237D" w:rsidRPr="00A77A43" w:rsidRDefault="0046237D" w:rsidP="003219FA">
      <w:pPr>
        <w:spacing w:after="0"/>
        <w:ind w:left="180"/>
        <w:jc w:val="both"/>
        <w:rPr>
          <w:rFonts w:ascii="Century Gothic" w:hAnsi="Century Gothic" w:cs="Arial"/>
          <w:b/>
          <w:bCs/>
          <w:noProof w:val="0"/>
          <w:sz w:val="20"/>
          <w:szCs w:val="20"/>
        </w:rPr>
      </w:pPr>
    </w:p>
    <w:p w:rsidR="0046237D" w:rsidRPr="00A77A43" w:rsidRDefault="0046237D" w:rsidP="003219FA">
      <w:pPr>
        <w:pStyle w:val="Default"/>
        <w:jc w:val="both"/>
        <w:rPr>
          <w:rFonts w:ascii="Century Gothic" w:hAnsi="Century Gothic"/>
          <w:color w:val="auto"/>
          <w:sz w:val="20"/>
          <w:szCs w:val="20"/>
        </w:rPr>
      </w:pPr>
    </w:p>
    <w:p w:rsidR="0046237D" w:rsidRPr="00A77A43" w:rsidRDefault="0046237D" w:rsidP="003219FA">
      <w:pPr>
        <w:pStyle w:val="Lista"/>
        <w:jc w:val="both"/>
        <w:rPr>
          <w:rFonts w:ascii="Century Gothic" w:hAnsi="Century Gothic" w:cs="Arial"/>
          <w:b/>
          <w:lang w:val="es-CO"/>
        </w:rPr>
      </w:pPr>
      <w:r w:rsidRPr="00A77A43">
        <w:rPr>
          <w:rFonts w:ascii="Century Gothic" w:hAnsi="Century Gothic" w:cs="Arial"/>
          <w:b/>
          <w:lang w:val="es-CO"/>
        </w:rPr>
        <w:t>7-MODALIDAD DE SELECCIÓN APLICABLE AL PRESENTE PROCESO.</w:t>
      </w:r>
    </w:p>
    <w:p w:rsidR="0046237D" w:rsidRPr="00A77A43" w:rsidRDefault="0046237D" w:rsidP="003219FA">
      <w:pPr>
        <w:pStyle w:val="Lista"/>
        <w:jc w:val="both"/>
        <w:rPr>
          <w:rFonts w:ascii="Century Gothic" w:hAnsi="Century Gothic" w:cs="Arial"/>
          <w:b/>
          <w:lang w:val="es-CO"/>
        </w:rPr>
      </w:pPr>
    </w:p>
    <w:p w:rsidR="0046237D" w:rsidRPr="00A77A43" w:rsidRDefault="0046237D" w:rsidP="00376619">
      <w:pPr>
        <w:pStyle w:val="Lista"/>
        <w:ind w:left="0" w:firstLine="0"/>
        <w:jc w:val="both"/>
        <w:rPr>
          <w:rFonts w:ascii="Century Gothic" w:hAnsi="Century Gothic" w:cs="Arial"/>
          <w:lang w:val="es-CO"/>
        </w:rPr>
      </w:pPr>
      <w:r w:rsidRPr="00A77A43">
        <w:rPr>
          <w:rFonts w:ascii="Century Gothic" w:hAnsi="Century Gothic" w:cs="Arial"/>
          <w:lang w:val="es-CO"/>
        </w:rPr>
        <w:t>El  Consejo Directivo  establece que de conformidad con la Ley 715 de 2001 artículo 13 inciso 4 y el Decreto 4791 de 2008 recompilado en el “Decreto Único Reglamentario del Sector Educación 1075 de mayo 26 del 2015” los procesos contractuales que realice la Institución Educativa de cuantía inferior a 20 salarios mínimos mensuales legales vigentes, se regirá exclusivamente por lo establecido en el presente Reglamento de Contratación a su vez  adopta y faculta al rector (a) para que celebre o contrate cuando el valor del contrato a celebrar  igual o inferior a 20 (SMLMV) de acuerdo a las cuantías y siguiendo  los  trámites, garantías, constancias y publicación establecidas por el Consejo Directivo con sujeción a los principios de la contratación, esto es acuerdo No 13 de octubre 27 del año 2025 y su modificación mediante acuerdo No 02 de 2026</w:t>
      </w:r>
    </w:p>
    <w:p w:rsidR="0046237D" w:rsidRPr="00A77A43" w:rsidRDefault="0046237D" w:rsidP="00376619">
      <w:pPr>
        <w:pStyle w:val="Lista"/>
        <w:ind w:left="0" w:firstLine="0"/>
        <w:jc w:val="both"/>
        <w:rPr>
          <w:rFonts w:ascii="Century Gothic" w:hAnsi="Century Gothic" w:cs="Arial"/>
          <w:b/>
          <w:lang w:val="es-CO"/>
        </w:rPr>
      </w:pPr>
    </w:p>
    <w:p w:rsidR="0046237D" w:rsidRPr="00A77A43" w:rsidRDefault="0046237D" w:rsidP="003219FA">
      <w:pPr>
        <w:pStyle w:val="Lista"/>
        <w:jc w:val="both"/>
        <w:rPr>
          <w:rFonts w:ascii="Century Gothic" w:hAnsi="Century Gothic" w:cs="Arial"/>
          <w:b/>
          <w:lang w:val="es-CO"/>
        </w:rPr>
      </w:pPr>
      <w:r w:rsidRPr="00A77A43">
        <w:rPr>
          <w:rFonts w:ascii="Century Gothic" w:hAnsi="Century Gothic" w:cs="Arial"/>
          <w:b/>
          <w:lang w:val="es-CO"/>
        </w:rPr>
        <w:t>8. INDICACIÓN DE SI EL PROCESO DE CONTRATACIÓN ESTA COBIJADO POR UN ACUERDO COMERCIAL.</w:t>
      </w:r>
    </w:p>
    <w:p w:rsidR="0046237D" w:rsidRPr="00A77A43" w:rsidRDefault="0046237D" w:rsidP="003219FA">
      <w:pPr>
        <w:pStyle w:val="Lista"/>
        <w:jc w:val="both"/>
        <w:rPr>
          <w:rFonts w:ascii="Century Gothic" w:hAnsi="Century Gothic" w:cs="Arial"/>
          <w:b/>
          <w:lang w:val="es-CO"/>
        </w:rPr>
      </w:pPr>
    </w:p>
    <w:p w:rsidR="0046237D" w:rsidRPr="00A77A43" w:rsidRDefault="0046237D" w:rsidP="003219FA">
      <w:pPr>
        <w:spacing w:after="0"/>
        <w:jc w:val="both"/>
        <w:rPr>
          <w:rFonts w:ascii="Century Gothic" w:hAnsi="Century Gothic" w:cs="Arial"/>
          <w:noProof w:val="0"/>
          <w:color w:val="000000"/>
          <w:sz w:val="20"/>
          <w:szCs w:val="20"/>
        </w:rPr>
      </w:pPr>
      <w:r w:rsidRPr="00A77A43">
        <w:rPr>
          <w:rFonts w:ascii="Century Gothic" w:hAnsi="Century Gothic" w:cs="Arial"/>
          <w:noProof w:val="0"/>
          <w:sz w:val="20"/>
          <w:szCs w:val="20"/>
        </w:rPr>
        <w:t xml:space="preserve">Analizados los valores definidos para los acuerdos comerciales que aplican o incluyen a la entidad estatal, se verifica que el presupuesto estimado para el proceso de contratación </w:t>
      </w:r>
      <w:r w:rsidRPr="00A77A43">
        <w:rPr>
          <w:rFonts w:ascii="Century Gothic" w:hAnsi="Century Gothic" w:cs="Arial"/>
          <w:noProof w:val="0"/>
          <w:sz w:val="20"/>
          <w:szCs w:val="20"/>
        </w:rPr>
        <w:lastRenderedPageBreak/>
        <w:t>es inferior, en consecuencia, el proceso de contratación no está sujeto a los acuerdos comerciales, vigentes en Colombia, ni a la decisión 439 del 11 de junio de 1998 “MARCO GENERAL DE PRINCIPIOS Y NORMAS PARA LA LIBERALIZACIÓN DEL COMERCIO DE SERVICIOS EN LA COMUNIDAD ANDINA”</w:t>
      </w:r>
    </w:p>
    <w:p w:rsidR="0046237D" w:rsidRPr="00A77A43" w:rsidRDefault="0046237D" w:rsidP="003219FA">
      <w:pPr>
        <w:pStyle w:val="Default"/>
        <w:ind w:left="360"/>
        <w:rPr>
          <w:rFonts w:ascii="Century Gothic" w:hAnsi="Century Gothic"/>
          <w:sz w:val="20"/>
          <w:szCs w:val="20"/>
        </w:rPr>
      </w:pPr>
    </w:p>
    <w:p w:rsidR="0046237D" w:rsidRPr="00A77A43" w:rsidRDefault="0046237D" w:rsidP="003219FA">
      <w:pPr>
        <w:pStyle w:val="CM4"/>
        <w:spacing w:after="0"/>
        <w:jc w:val="both"/>
        <w:rPr>
          <w:rFonts w:ascii="Century Gothic" w:hAnsi="Century Gothic" w:cs="Arial"/>
          <w:b/>
          <w:bCs/>
          <w:sz w:val="20"/>
          <w:szCs w:val="20"/>
          <w:lang w:val="es-CO"/>
        </w:rPr>
      </w:pPr>
      <w:r w:rsidRPr="00A77A43">
        <w:rPr>
          <w:rFonts w:ascii="Century Gothic" w:hAnsi="Century Gothic" w:cs="Arial"/>
          <w:b/>
          <w:bCs/>
          <w:sz w:val="20"/>
          <w:szCs w:val="20"/>
          <w:lang w:val="es-CO"/>
        </w:rPr>
        <w:t>9. GARANTÍAS</w:t>
      </w:r>
    </w:p>
    <w:p w:rsidR="0046237D" w:rsidRPr="00A77A43" w:rsidRDefault="0046237D" w:rsidP="00642366">
      <w:pPr>
        <w:shd w:val="clear" w:color="auto" w:fill="FFFFFF"/>
        <w:spacing w:after="0" w:line="276" w:lineRule="auto"/>
        <w:jc w:val="both"/>
        <w:rPr>
          <w:rFonts w:ascii="Century Gothic" w:hAnsi="Century Gothic" w:cs="Arial"/>
          <w:noProof w:val="0"/>
          <w:sz w:val="20"/>
          <w:szCs w:val="20"/>
          <w:shd w:val="clear" w:color="auto" w:fill="FFFFFF"/>
        </w:rPr>
      </w:pPr>
      <w:r w:rsidRPr="00A77A43">
        <w:rPr>
          <w:rFonts w:ascii="Century Gothic" w:hAnsi="Century Gothic" w:cs="Arial"/>
          <w:noProof w:val="0"/>
          <w:sz w:val="20"/>
          <w:szCs w:val="20"/>
          <w:shd w:val="clear" w:color="auto" w:fill="FFFFFF"/>
        </w:rPr>
        <w:t xml:space="preserve">De acuerdo al punto 4 de los estudios del sector, sobre el análisis de los riesgos para el presente proceso de contratación:  </w:t>
      </w:r>
      <w:r w:rsidRPr="00A77A43">
        <w:rPr>
          <w:rFonts w:ascii="Century Gothic" w:hAnsi="Century Gothic" w:cs="Arial"/>
          <w:sz w:val="20"/>
          <w:szCs w:val="20"/>
          <w:shd w:val="clear" w:color="auto" w:fill="FFFFFF"/>
        </w:rPr>
        <w:t>Con respecto a los riesgos asignados al contratista y teniendo en cuenta que el pago se ha previsto contraentrega, se establece que los posibles riesgos asociados al proceso de contratación, se relacionan con el cumplimiento de las especificaciones de los bienes y/o servicios, retraso o limitaciones de entrega comprendidas en el objeto contractual y se mitigan a través del seguimiento técnico, administrativo, financiero, contable y jurídico de las condiciones establecidas en el contrato para verificar su cumplimiento, por parte del supervisor designado, atendiendo su cuantía no se requerirá la póliza de cumplimiento. En estos casos se puede prescindir de la solicitud de las garantías de conformidad con lo previsto en el artículo 2.2.1.2.1.4.5 y 2.2.1.2.1.5.4 del Decreto 1082 de 2015</w:t>
      </w:r>
    </w:p>
    <w:p w:rsidR="0046237D" w:rsidRPr="00A77A43" w:rsidRDefault="0046237D" w:rsidP="00642366">
      <w:pPr>
        <w:shd w:val="clear" w:color="auto" w:fill="FFFFFF"/>
        <w:spacing w:after="0" w:line="276" w:lineRule="auto"/>
        <w:jc w:val="both"/>
        <w:rPr>
          <w:rFonts w:ascii="Century Gothic" w:hAnsi="Century Gothic" w:cs="Arial"/>
          <w:noProof w:val="0"/>
          <w:sz w:val="20"/>
          <w:szCs w:val="20"/>
          <w:shd w:val="clear" w:color="auto" w:fill="FFFFFF"/>
        </w:rPr>
      </w:pPr>
    </w:p>
    <w:p w:rsidR="0046237D" w:rsidRPr="00A77A43" w:rsidRDefault="0046237D" w:rsidP="00642366">
      <w:pPr>
        <w:shd w:val="clear" w:color="auto" w:fill="FFFFFF"/>
        <w:spacing w:after="0" w:line="276" w:lineRule="auto"/>
        <w:jc w:val="both"/>
        <w:rPr>
          <w:rFonts w:ascii="Century Gothic" w:hAnsi="Century Gothic" w:cs="Arial"/>
          <w:b/>
          <w:noProof w:val="0"/>
          <w:sz w:val="20"/>
          <w:szCs w:val="20"/>
        </w:rPr>
      </w:pPr>
      <w:r w:rsidRPr="00A77A43">
        <w:rPr>
          <w:rFonts w:ascii="Century Gothic" w:hAnsi="Century Gothic" w:cs="Arial"/>
          <w:b/>
          <w:noProof w:val="0"/>
          <w:sz w:val="20"/>
          <w:szCs w:val="20"/>
        </w:rPr>
        <w:t xml:space="preserve">Fecha: </w:t>
      </w:r>
      <w:r w:rsidRPr="00A77A43">
        <w:rPr>
          <w:rFonts w:ascii="Century Gothic" w:hAnsi="Century Gothic" w:cs="Arial"/>
          <w:b/>
          <w:sz w:val="20"/>
          <w:szCs w:val="20"/>
        </w:rPr>
        <w:t>17 de julio  de 2026</w:t>
      </w:r>
    </w:p>
    <w:p w:rsidR="0046237D" w:rsidRPr="00A77A43" w:rsidRDefault="0046237D" w:rsidP="003219FA">
      <w:pPr>
        <w:spacing w:after="0"/>
        <w:jc w:val="center"/>
        <w:rPr>
          <w:rFonts w:ascii="Century Gothic" w:hAnsi="Century Gothic" w:cs="Arial"/>
          <w:b/>
          <w:noProof w:val="0"/>
          <w:sz w:val="20"/>
          <w:szCs w:val="20"/>
        </w:rPr>
      </w:pPr>
    </w:p>
    <w:p w:rsidR="0046237D" w:rsidRPr="00A77A43" w:rsidRDefault="0046237D" w:rsidP="003219FA">
      <w:pPr>
        <w:spacing w:after="0"/>
        <w:jc w:val="center"/>
        <w:rPr>
          <w:rFonts w:ascii="Century Gothic" w:hAnsi="Century Gothic" w:cs="Arial"/>
          <w:b/>
          <w:noProof w:val="0"/>
          <w:sz w:val="20"/>
          <w:szCs w:val="20"/>
        </w:rPr>
      </w:pPr>
    </w:p>
    <w:p w:rsidR="0046237D" w:rsidRPr="00A77A43" w:rsidRDefault="0046237D" w:rsidP="003219FA">
      <w:pPr>
        <w:pStyle w:val="Listaconvietas2"/>
        <w:numPr>
          <w:ilvl w:val="0"/>
          <w:numId w:val="0"/>
        </w:numPr>
        <w:ind w:left="643" w:hanging="360"/>
        <w:contextualSpacing/>
        <w:jc w:val="center"/>
        <w:rPr>
          <w:rFonts w:ascii="Century Gothic" w:hAnsi="Century Gothic" w:cs="Arial"/>
          <w:b/>
          <w:sz w:val="20"/>
          <w:szCs w:val="20"/>
        </w:rPr>
      </w:pPr>
      <w:r w:rsidRPr="00A77A43">
        <w:rPr>
          <w:rFonts w:ascii="Century Gothic" w:hAnsi="Century Gothic" w:cs="Arial"/>
          <w:b/>
          <w:noProof/>
          <w:sz w:val="20"/>
          <w:szCs w:val="20"/>
        </w:rPr>
        <w:t>NELA DEL ROCIO SANCHEZ LOPEZ, Rectora</w:t>
      </w:r>
    </w:p>
    <w:p w:rsidR="0046237D" w:rsidRPr="00A77A43" w:rsidRDefault="0046237D" w:rsidP="003401FB">
      <w:pPr>
        <w:spacing w:after="0"/>
        <w:jc w:val="center"/>
        <w:rPr>
          <w:rFonts w:ascii="Century Gothic" w:hAnsi="Century Gothic" w:cs="Arial"/>
          <w:noProof w:val="0"/>
          <w:sz w:val="20"/>
          <w:szCs w:val="20"/>
        </w:rPr>
      </w:pPr>
      <w:r w:rsidRPr="00A77A43">
        <w:rPr>
          <w:rFonts w:ascii="Century Gothic" w:eastAsia="Times New Roman" w:hAnsi="Century Gothic" w:cs="Arial"/>
          <w:b/>
          <w:sz w:val="20"/>
          <w:szCs w:val="20"/>
          <w:lang w:eastAsia="es-ES"/>
        </w:rPr>
        <w:t>INSTITUCIÓN EDUCATIVA LICEO NACIONAL</w:t>
      </w: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hd w:val="clear" w:color="auto" w:fill="FFFFFF"/>
        <w:spacing w:after="0" w:line="276" w:lineRule="auto"/>
        <w:ind w:right="-72"/>
        <w:jc w:val="center"/>
        <w:rPr>
          <w:rFonts w:ascii="Century Gothic" w:hAnsi="Century Gothic"/>
          <w:b/>
          <w:bCs/>
          <w:noProof w:val="0"/>
          <w:spacing w:val="-2"/>
          <w:sz w:val="20"/>
          <w:szCs w:val="20"/>
        </w:rPr>
      </w:pPr>
    </w:p>
    <w:p w:rsidR="0046237D" w:rsidRPr="00A77A43" w:rsidRDefault="0046237D" w:rsidP="003219FA">
      <w:pPr>
        <w:spacing w:after="0"/>
        <w:rPr>
          <w:rFonts w:ascii="Century Gothic" w:hAnsi="Century Gothic" w:cs="Arial"/>
          <w:noProof w:val="0"/>
          <w:sz w:val="20"/>
          <w:szCs w:val="20"/>
        </w:rPr>
      </w:pPr>
    </w:p>
    <w:p w:rsidR="0046237D" w:rsidRPr="00A77A43" w:rsidRDefault="0046237D" w:rsidP="003219FA">
      <w:pPr>
        <w:spacing w:after="0"/>
        <w:rPr>
          <w:rFonts w:ascii="Century Gothic" w:hAnsi="Century Gothic" w:cs="Arial"/>
          <w:noProof w:val="0"/>
          <w:sz w:val="20"/>
          <w:szCs w:val="20"/>
        </w:rPr>
      </w:pPr>
    </w:p>
    <w:p w:rsidR="0046237D" w:rsidRPr="00A77A43" w:rsidRDefault="0046237D" w:rsidP="003219FA">
      <w:pPr>
        <w:spacing w:after="0"/>
        <w:rPr>
          <w:rFonts w:ascii="Century Gothic" w:hAnsi="Century Gothic" w:cs="Arial"/>
          <w:noProof w:val="0"/>
          <w:sz w:val="20"/>
          <w:szCs w:val="20"/>
        </w:rPr>
      </w:pPr>
    </w:p>
    <w:p w:rsidR="0046237D" w:rsidRPr="00A77A43" w:rsidRDefault="0046237D" w:rsidP="003219FA">
      <w:pPr>
        <w:spacing w:after="0"/>
        <w:rPr>
          <w:rFonts w:ascii="Century Gothic" w:hAnsi="Century Gothic" w:cs="Arial"/>
          <w:noProof w:val="0"/>
          <w:sz w:val="20"/>
          <w:szCs w:val="20"/>
        </w:rPr>
      </w:pPr>
    </w:p>
    <w:p w:rsidR="0046237D" w:rsidRPr="00A77A43" w:rsidRDefault="0046237D" w:rsidP="00376619">
      <w:pPr>
        <w:jc w:val="center"/>
        <w:rPr>
          <w:rFonts w:ascii="Century Gothic" w:hAnsi="Century Gothic"/>
          <w:sz w:val="20"/>
          <w:szCs w:val="20"/>
        </w:rPr>
      </w:pPr>
      <w:r w:rsidRPr="00A77A43">
        <w:rPr>
          <w:rFonts w:ascii="Century Gothic" w:hAnsi="Century Gothic"/>
          <w:b/>
          <w:sz w:val="20"/>
          <w:szCs w:val="20"/>
        </w:rPr>
        <w:t>ANEXO 1 – CARTA DE PRESENTACIÓN DE LA OFERTA FORMAL</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Ibagué, ______________________________</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Señores</w:t>
      </w:r>
      <w:r w:rsidRPr="00A77A43">
        <w:rPr>
          <w:rFonts w:ascii="Century Gothic" w:hAnsi="Century Gothic"/>
          <w:sz w:val="20"/>
          <w:szCs w:val="20"/>
        </w:rPr>
        <w:br/>
        <w:t>INSTITUCIÓN EDUCATIVA LICEO NACIONAL</w:t>
      </w:r>
      <w:r w:rsidRPr="00A77A43">
        <w:rPr>
          <w:rFonts w:ascii="Century Gothic" w:hAnsi="Century Gothic"/>
          <w:sz w:val="20"/>
          <w:szCs w:val="20"/>
        </w:rPr>
        <w:br/>
        <w:t>Ciudad</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Asunto: Presentación formal de oferta y documentos para eventual contratación.</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Objeto: ADQUISICION DE POLIZAS DE SEGUROS CON COBERTURAS PARA MANEJO DE RECURSOS PARA EL CARGO DE RECTOR Y AUXILIAR ADMINISTRATIVO CON FUNCIONES DE PAGADOR Y COBERTURA RESPONSABILIDAD CIVIL EXTRACONTRACTUAL Y CONTRA TODO RIESGO DE BIENES MUEBLES E INMUEBLES DE LA INSTITUCION EDUCATIVA</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Yo (nosotros), ____________________________________________, identificado(a)(s) con __________________________, actuando en nombre propio / en representación de ____________________________________________, presento(amos) formalmente la oferta para el objeto indicado, atendiendo la solicitud efectuada por la Institución luego de la consulta de precios del mercado.</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Con la firma de esta carta declaro(amos):</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1. Que conozco(emos) y acepto(amos) los estudios previos, las especificaciones técnicas, cantidades, condiciones de entrega, plazo, forma de pago y demás documentos suministrados por la Institución para estructurar la oferta.</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2. Que la oferta técnica y económica presentada corresponde integralmente a los bienes requeridos y que cualquier marca o referencia indicada se entiende acompañada de la expresión “o equivalente”, siempre que se cumplan o superen las especificaciones mínimas.</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3. Que el valor ofrecido incluye IVA, cuando aplique, transporte, cargue, descargue, tributos, tasas, contribuciones y todos los costos directos e indirectos necesarios para la correcta ejecución del contrato.</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4. Que mantengo(emos) la oferta por un término de treinta (30) días calendario contados desde su presentación, salvo que la Institución indique un término diferente.</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5. Que la presentación de esta oferta y de los documentos anexos no genera derecho adquirido, adjudicación automática ni obligación de contratar por parte de la Institución.</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6. Que la información y los documentos aportados son auténticos, completos, verificables y corresponden a la situación jurídica, tributaria, técnica y financiera del oferente.</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7. Que no me(nos) encuentro(amos) incurso(s) en causales de inhabilidad, incompatibilidad, prohibición o conflicto de intereses para contratar con entidades estatales.</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8. Que me(nos) comprometo(emos), en caso de ser aceptada la oferta, a suscribir y legalizar el contrato y a aportar los documentos adicionales que sean requeridos para su perfeccionamiento y ejecución.</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9. Que autorizo(amos) a la Institución para verificar la información suministrada ante las entidades y fuentes correspondientes.</w:t>
      </w:r>
    </w:p>
    <w:p w:rsidR="0046237D" w:rsidRPr="00A77A43" w:rsidRDefault="0046237D" w:rsidP="00376619">
      <w:pPr>
        <w:rPr>
          <w:rFonts w:ascii="Century Gothic" w:hAnsi="Century Gothic"/>
          <w:sz w:val="20"/>
          <w:szCs w:val="20"/>
        </w:rPr>
      </w:pPr>
      <w:r w:rsidRPr="00A77A43">
        <w:rPr>
          <w:rFonts w:ascii="Century Gothic" w:hAnsi="Century Gothic"/>
          <w:b/>
          <w:sz w:val="20"/>
          <w:szCs w:val="20"/>
        </w:rPr>
        <w:t>Datos del oferente</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lastRenderedPageBreak/>
        <w:t>Nombre o razón social: _______________________________________________________</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Cédula o NIT: _______________________________________________________</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Representante legal, si aplica: _______________________________________________________</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Dirección: _______________________________________________________</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Teléfono: _______________________________________________________</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Correo electrónico: _______________________________________________________</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br/>
        <w:t>Firma: ____________________________________</w:t>
      </w:r>
      <w:r w:rsidRPr="00A77A43">
        <w:rPr>
          <w:rFonts w:ascii="Century Gothic" w:hAnsi="Century Gothic"/>
          <w:sz w:val="20"/>
          <w:szCs w:val="20"/>
        </w:rPr>
        <w:br/>
        <w:t>Nombre: __________________________________</w:t>
      </w:r>
      <w:r w:rsidRPr="00A77A43">
        <w:rPr>
          <w:rFonts w:ascii="Century Gothic" w:hAnsi="Century Gothic"/>
          <w:sz w:val="20"/>
          <w:szCs w:val="20"/>
        </w:rPr>
        <w:br/>
        <w:t>Documento: _______________________________</w:t>
      </w:r>
    </w:p>
    <w:p w:rsidR="0046237D" w:rsidRPr="00A77A43" w:rsidRDefault="0046237D" w:rsidP="00376619">
      <w:pPr>
        <w:rPr>
          <w:rFonts w:ascii="Century Gothic" w:hAnsi="Century Gothic"/>
          <w:sz w:val="20"/>
          <w:szCs w:val="20"/>
        </w:rPr>
      </w:pPr>
      <w:r w:rsidRPr="00A77A43">
        <w:rPr>
          <w:rFonts w:ascii="Century Gothic" w:hAnsi="Century Gothic"/>
          <w:sz w:val="20"/>
          <w:szCs w:val="20"/>
        </w:rPr>
        <w:br w:type="page"/>
      </w:r>
    </w:p>
    <w:p w:rsidR="0046237D" w:rsidRPr="00A77A43" w:rsidRDefault="0046237D" w:rsidP="00376619">
      <w:pPr>
        <w:jc w:val="center"/>
        <w:rPr>
          <w:rFonts w:ascii="Century Gothic" w:hAnsi="Century Gothic"/>
          <w:sz w:val="20"/>
          <w:szCs w:val="20"/>
        </w:rPr>
      </w:pPr>
      <w:r w:rsidRPr="00A77A43">
        <w:rPr>
          <w:rFonts w:ascii="Century Gothic" w:hAnsi="Century Gothic"/>
          <w:b/>
          <w:sz w:val="20"/>
          <w:szCs w:val="20"/>
        </w:rPr>
        <w:lastRenderedPageBreak/>
        <w:t>ANEXO 2 – CERTIFICACIÓN DE APORTES AL SISTEMA DE SEGURIDAD SOCIAL INTEGRAL Y PARAFISCALES</w:t>
      </w:r>
    </w:p>
    <w:p w:rsidR="0046237D" w:rsidRPr="00A77A43" w:rsidRDefault="0046237D" w:rsidP="00376619">
      <w:pPr>
        <w:rPr>
          <w:rFonts w:ascii="Century Gothic" w:hAnsi="Century Gothic"/>
          <w:sz w:val="20"/>
          <w:szCs w:val="20"/>
        </w:rPr>
      </w:pPr>
      <w:r w:rsidRPr="00A77A43">
        <w:rPr>
          <w:rFonts w:ascii="Century Gothic" w:hAnsi="Century Gothic"/>
          <w:b/>
          <w:sz w:val="20"/>
          <w:szCs w:val="20"/>
        </w:rPr>
        <w:t>A. PERSONA JURÍDICA</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El(la) suscrito(a) ________________________________________, identificado(a) con cédula de ciudadanía No. ________________________, actuando en calidad de representante legal / revisor fiscal de ________________________________________, identificada con NIT ________________________, certifica que la persona jurídica se encuentra al día en el pago de sus obligaciones frente a los sistemas de salud, pensiones y riesgos laborales, así como en los aportes a cajas de compensación familiar, Instituto Colombiano de Bienestar Familiar – ICBF y Servicio Nacional de Aprendizaje – SENA, cuando legalmente haya lugar, durante los seis (6) meses anteriores a la fecha de expedición de esta certificación.</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La presente certificación se expide bajo la gravedad del juramento, para efectos de la verificación prevista en el artículo 50 de la Ley 789 de 2002 y demás normas aplicables.</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Ciudad y fecha: ____________________________________________</w:t>
      </w:r>
      <w:r w:rsidRPr="00A77A43">
        <w:rPr>
          <w:rFonts w:ascii="Century Gothic" w:hAnsi="Century Gothic"/>
          <w:sz w:val="20"/>
          <w:szCs w:val="20"/>
        </w:rPr>
        <w:br/>
        <w:t>Firma: _________________________________________________</w:t>
      </w:r>
      <w:r w:rsidRPr="00A77A43">
        <w:rPr>
          <w:rFonts w:ascii="Century Gothic" w:hAnsi="Century Gothic"/>
          <w:sz w:val="20"/>
          <w:szCs w:val="20"/>
        </w:rPr>
        <w:br/>
        <w:t>Nombre: _______________________________________________</w:t>
      </w:r>
      <w:r w:rsidRPr="00A77A43">
        <w:rPr>
          <w:rFonts w:ascii="Century Gothic" w:hAnsi="Century Gothic"/>
          <w:sz w:val="20"/>
          <w:szCs w:val="20"/>
        </w:rPr>
        <w:br/>
        <w:t>Cargo: Representante legal / Revisor fiscal</w:t>
      </w:r>
      <w:r w:rsidRPr="00A77A43">
        <w:rPr>
          <w:rFonts w:ascii="Century Gothic" w:hAnsi="Century Gothic"/>
          <w:sz w:val="20"/>
          <w:szCs w:val="20"/>
        </w:rPr>
        <w:br/>
        <w:t>C.C. No.: ______________________________________________</w:t>
      </w:r>
      <w:r w:rsidRPr="00A77A43">
        <w:rPr>
          <w:rFonts w:ascii="Century Gothic" w:hAnsi="Century Gothic"/>
          <w:sz w:val="20"/>
          <w:szCs w:val="20"/>
        </w:rPr>
        <w:br/>
        <w:t>Tarjeta profesional No. (si aplica): ___________________________</w:t>
      </w:r>
    </w:p>
    <w:p w:rsidR="0046237D" w:rsidRPr="00A77A43" w:rsidRDefault="0046237D" w:rsidP="00376619">
      <w:pPr>
        <w:rPr>
          <w:rFonts w:ascii="Century Gothic" w:hAnsi="Century Gothic"/>
          <w:sz w:val="20"/>
          <w:szCs w:val="20"/>
        </w:rPr>
      </w:pPr>
      <w:r w:rsidRPr="00A77A43">
        <w:rPr>
          <w:rFonts w:ascii="Century Gothic" w:hAnsi="Century Gothic"/>
          <w:b/>
          <w:sz w:val="20"/>
          <w:szCs w:val="20"/>
        </w:rPr>
        <w:t>B. PERSONA NATURAL</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Yo, ________________________________________, identificado(a) con cédula de ciudadanía No. ________________________, certifico bajo la gravedad del juramento que me encuentro afiliado(a) y al día en el pago de los aportes al Sistema de Seguridad Social Integral que me resultan exigibles y que, respecto del personal a mi cargo, he cumplido las obligaciones correspondientes, cuando haya lugar.</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Ciudad y fecha: ____________________________________________</w:t>
      </w:r>
      <w:r w:rsidRPr="00A77A43">
        <w:rPr>
          <w:rFonts w:ascii="Century Gothic" w:hAnsi="Century Gothic"/>
          <w:sz w:val="20"/>
          <w:szCs w:val="20"/>
        </w:rPr>
        <w:br/>
        <w:t>Firma: _________________________________________________</w:t>
      </w:r>
      <w:r w:rsidRPr="00A77A43">
        <w:rPr>
          <w:rFonts w:ascii="Century Gothic" w:hAnsi="Century Gothic"/>
          <w:sz w:val="20"/>
          <w:szCs w:val="20"/>
        </w:rPr>
        <w:br/>
        <w:t>Nombre: _______________________________________________</w:t>
      </w:r>
      <w:r w:rsidRPr="00A77A43">
        <w:rPr>
          <w:rFonts w:ascii="Century Gothic" w:hAnsi="Century Gothic"/>
          <w:sz w:val="20"/>
          <w:szCs w:val="20"/>
        </w:rPr>
        <w:br/>
        <w:t>C.C. No.: ______________________________________________</w:t>
      </w:r>
    </w:p>
    <w:p w:rsidR="0046237D" w:rsidRPr="00A77A43" w:rsidRDefault="0046237D" w:rsidP="00376619">
      <w:pPr>
        <w:rPr>
          <w:rFonts w:ascii="Century Gothic" w:hAnsi="Century Gothic"/>
          <w:sz w:val="20"/>
          <w:szCs w:val="20"/>
        </w:rPr>
      </w:pPr>
      <w:r w:rsidRPr="00A77A43">
        <w:rPr>
          <w:rFonts w:ascii="Century Gothic" w:hAnsi="Century Gothic"/>
          <w:sz w:val="20"/>
          <w:szCs w:val="20"/>
        </w:rPr>
        <w:br w:type="page"/>
      </w:r>
    </w:p>
    <w:p w:rsidR="0046237D" w:rsidRPr="00A77A43" w:rsidRDefault="0046237D" w:rsidP="00376619">
      <w:pPr>
        <w:jc w:val="center"/>
        <w:rPr>
          <w:rFonts w:ascii="Century Gothic" w:hAnsi="Century Gothic"/>
          <w:sz w:val="20"/>
          <w:szCs w:val="20"/>
        </w:rPr>
      </w:pPr>
      <w:r w:rsidRPr="00A77A43">
        <w:rPr>
          <w:rFonts w:ascii="Century Gothic" w:hAnsi="Century Gothic"/>
          <w:b/>
          <w:sz w:val="20"/>
          <w:szCs w:val="20"/>
        </w:rPr>
        <w:lastRenderedPageBreak/>
        <w:t>ANEXO 3 – OFERTA TÉCNICA Y ECONÓMICA</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Ibagué, ________ de __________________ de 2026</w:t>
      </w:r>
    </w:p>
    <w:p w:rsidR="0046237D" w:rsidRPr="00A77A43" w:rsidRDefault="0046237D" w:rsidP="00376619">
      <w:pPr>
        <w:spacing w:after="80" w:line="240" w:lineRule="auto"/>
        <w:rPr>
          <w:rFonts w:ascii="Century Gothic" w:hAnsi="Century Gothic"/>
          <w:sz w:val="20"/>
          <w:szCs w:val="20"/>
        </w:rPr>
      </w:pPr>
      <w:r w:rsidRPr="00A77A43">
        <w:rPr>
          <w:rFonts w:ascii="Century Gothic" w:hAnsi="Century Gothic"/>
          <w:sz w:val="20"/>
          <w:szCs w:val="20"/>
        </w:rPr>
        <w:t>Señores</w:t>
      </w:r>
      <w:r w:rsidRPr="00A77A43">
        <w:rPr>
          <w:rFonts w:ascii="Century Gothic" w:hAnsi="Century Gothic"/>
          <w:sz w:val="20"/>
          <w:szCs w:val="20"/>
        </w:rPr>
        <w:br/>
        <w:t xml:space="preserve">INSTITUCIÓN EDUCATIVA LICEO NACIONAL </w:t>
      </w:r>
      <w:r w:rsidRPr="00A77A43">
        <w:rPr>
          <w:rFonts w:ascii="Century Gothic" w:hAnsi="Century Gothic"/>
          <w:sz w:val="20"/>
          <w:szCs w:val="20"/>
        </w:rPr>
        <w:br/>
        <w:t>Ciudad</w:t>
      </w:r>
    </w:p>
    <w:p w:rsidR="0046237D" w:rsidRPr="00A77A43" w:rsidRDefault="0046237D" w:rsidP="00376619">
      <w:pPr>
        <w:spacing w:after="80" w:line="240" w:lineRule="auto"/>
        <w:jc w:val="both"/>
        <w:rPr>
          <w:rFonts w:ascii="Century Gothic" w:hAnsi="Century Gothic"/>
          <w:sz w:val="20"/>
          <w:szCs w:val="20"/>
        </w:rPr>
      </w:pPr>
      <w:r w:rsidRPr="00A77A43">
        <w:rPr>
          <w:rFonts w:ascii="Century Gothic" w:hAnsi="Century Gothic"/>
          <w:sz w:val="20"/>
          <w:szCs w:val="20"/>
        </w:rPr>
        <w:t>Yo, ________________________________________________, identificado(a) con __________________ No. ____________________, actuando en nombre propio / como representante legal de ________________________________________________, presento la siguiente oferta técnica y económica, de conformidad con las especificaciones y cantidades suministradas por la Institución.</w:t>
      </w: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xxxxxxxxxxxxxxxxxxxxxxxxxx</w:t>
      </w:r>
    </w:p>
    <w:p w:rsidR="0046237D" w:rsidRPr="00A77A43" w:rsidRDefault="0046237D" w:rsidP="00376619">
      <w:pPr>
        <w:spacing w:after="0"/>
        <w:rPr>
          <w:rFonts w:ascii="Century Gothic" w:hAnsi="Century Gothic"/>
          <w:b/>
          <w:sz w:val="20"/>
          <w:szCs w:val="20"/>
        </w:rPr>
      </w:pPr>
    </w:p>
    <w:p w:rsidR="0046237D" w:rsidRPr="00A77A43" w:rsidRDefault="0046237D" w:rsidP="00376619">
      <w:pPr>
        <w:spacing w:after="0"/>
        <w:rPr>
          <w:rFonts w:ascii="Century Gothic" w:hAnsi="Century Gothic"/>
          <w:b/>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Nombre o Razón Social del Proponente: _______________________________</w:t>
      </w: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Cédula de ciudadanía o NIT:</w:t>
      </w:r>
      <w:r w:rsidRPr="00A77A43">
        <w:rPr>
          <w:rFonts w:ascii="Century Gothic" w:hAnsi="Century Gothic"/>
          <w:sz w:val="20"/>
          <w:szCs w:val="20"/>
        </w:rPr>
        <w:tab/>
      </w:r>
      <w:r w:rsidRPr="00A77A43">
        <w:rPr>
          <w:rFonts w:ascii="Century Gothic" w:hAnsi="Century Gothic"/>
          <w:sz w:val="20"/>
          <w:szCs w:val="20"/>
        </w:rPr>
        <w:tab/>
        <w:t xml:space="preserve"> _______________________________ </w:t>
      </w: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 xml:space="preserve">Representante Legal: </w:t>
      </w:r>
      <w:r w:rsidRPr="00A77A43">
        <w:rPr>
          <w:rFonts w:ascii="Century Gothic" w:hAnsi="Century Gothic"/>
          <w:sz w:val="20"/>
          <w:szCs w:val="20"/>
        </w:rPr>
        <w:tab/>
      </w:r>
      <w:r w:rsidRPr="00A77A43">
        <w:rPr>
          <w:rFonts w:ascii="Century Gothic" w:hAnsi="Century Gothic"/>
          <w:sz w:val="20"/>
          <w:szCs w:val="20"/>
        </w:rPr>
        <w:tab/>
        <w:t xml:space="preserve"> _______________________________</w:t>
      </w: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Default="0046237D" w:rsidP="00376619">
      <w:pPr>
        <w:spacing w:after="0"/>
        <w:jc w:val="center"/>
        <w:rPr>
          <w:rFonts w:ascii="Century Gothic" w:hAnsi="Century Gothic"/>
          <w:b/>
          <w:sz w:val="20"/>
          <w:szCs w:val="20"/>
          <w:u w:val="single"/>
        </w:rPr>
      </w:pPr>
    </w:p>
    <w:p w:rsidR="00E961E9" w:rsidRDefault="00E961E9" w:rsidP="00376619">
      <w:pPr>
        <w:spacing w:after="0"/>
        <w:jc w:val="center"/>
        <w:rPr>
          <w:rFonts w:ascii="Century Gothic" w:hAnsi="Century Gothic"/>
          <w:b/>
          <w:sz w:val="20"/>
          <w:szCs w:val="20"/>
          <w:u w:val="single"/>
        </w:rPr>
      </w:pPr>
    </w:p>
    <w:p w:rsidR="00E961E9" w:rsidRPr="00A77A43" w:rsidRDefault="00E961E9"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p>
    <w:p w:rsidR="0046237D" w:rsidRPr="00A77A43" w:rsidRDefault="0046237D" w:rsidP="00376619">
      <w:pPr>
        <w:spacing w:after="0"/>
        <w:jc w:val="center"/>
        <w:rPr>
          <w:rFonts w:ascii="Century Gothic" w:hAnsi="Century Gothic"/>
          <w:b/>
          <w:sz w:val="20"/>
          <w:szCs w:val="20"/>
          <w:u w:val="single"/>
        </w:rPr>
      </w:pPr>
      <w:r w:rsidRPr="00A77A43">
        <w:rPr>
          <w:rFonts w:ascii="Century Gothic" w:hAnsi="Century Gothic"/>
          <w:b/>
          <w:sz w:val="20"/>
          <w:szCs w:val="20"/>
          <w:u w:val="single"/>
        </w:rPr>
        <w:t>ANEXO 4 - COMPROMISO ANTICORRUPCIÓN</w:t>
      </w:r>
    </w:p>
    <w:p w:rsidR="0046237D" w:rsidRPr="00A77A43" w:rsidRDefault="0046237D" w:rsidP="00376619">
      <w:pPr>
        <w:spacing w:after="0"/>
        <w:rPr>
          <w:rFonts w:ascii="Century Gothic" w:hAnsi="Century Gothic"/>
          <w:b/>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El (los) suscrito(s) a saber: ____________________________________________ domiciliado en Ibagué, identificado con C.C. No. ___________________________, quien obra en calidad de PROPONENTE, Quien(es) en adelante se denominará(n) EL OFERENTE, manifiestan su voluntad de asumir, de manera unilateral, el presente COMPROMISO ANTICORRUPCION, teniendo en cuenta las siguientes consideraciones:</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b/>
          <w:sz w:val="20"/>
          <w:szCs w:val="20"/>
        </w:rPr>
      </w:pPr>
      <w:r w:rsidRPr="00A77A43">
        <w:rPr>
          <w:rFonts w:ascii="Century Gothic" w:hAnsi="Century Gothic"/>
          <w:b/>
          <w:sz w:val="20"/>
          <w:szCs w:val="20"/>
        </w:rPr>
        <w:t>CLAUSULA PRIMERA: COMPROMISOS ASUMIDOS</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El oferente, mediante suscripción del presente documento, asume los siguientes compromisos:</w:t>
      </w: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El oferente no ofrecerá ni dará sobornos, ni ninguna otra forma de halago a ningún funcionario público en relación con su propuesta, con el proceso de selección, ni con la ejecución del contrato que pueda celebrarse como resultado de la misma, así como no permitirá que nadie, bien sea empleado suyo o un agente comisionista independiente lo haga en su nombre;</w:t>
      </w: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rsidR="0046237D" w:rsidRPr="00A77A43" w:rsidRDefault="0046237D" w:rsidP="00376619">
      <w:pPr>
        <w:spacing w:after="0"/>
        <w:jc w:val="both"/>
        <w:rPr>
          <w:rFonts w:ascii="Century Gothic" w:hAnsi="Century Gothic"/>
          <w:b/>
          <w:sz w:val="20"/>
          <w:szCs w:val="20"/>
        </w:rPr>
      </w:pPr>
      <w:r w:rsidRPr="00A77A43">
        <w:rPr>
          <w:rFonts w:ascii="Century Gothic" w:hAnsi="Century Gothic"/>
          <w:b/>
          <w:sz w:val="20"/>
          <w:szCs w:val="20"/>
        </w:rPr>
        <w:t>CLAUSULA SEGUNDA. CONSECUENCIAS DEL INCUMPLIMIENTO</w:t>
      </w: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El oferente asume a través de la suscripción del presente compromiso, las consecuencias previstas en el presente proceso, si se comprobare el incumplimiento de los compromisos de anticorrupción.</w:t>
      </w: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En constancia de lo anterior, y como manifestación de la aceptación de los compromisos unilaterales incorporados en el presente documento, se firma el mismo en la ciudad de IBAGUE, a los _____________________________________</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______________________</w:t>
      </w:r>
    </w:p>
    <w:p w:rsidR="0046237D" w:rsidRPr="00A77A43" w:rsidRDefault="0046237D" w:rsidP="00376619">
      <w:pPr>
        <w:spacing w:after="0"/>
        <w:jc w:val="both"/>
        <w:rPr>
          <w:rFonts w:ascii="Century Gothic" w:hAnsi="Century Gothic"/>
          <w:b/>
          <w:sz w:val="20"/>
          <w:szCs w:val="20"/>
        </w:rPr>
      </w:pPr>
      <w:r w:rsidRPr="00A77A43">
        <w:rPr>
          <w:rFonts w:ascii="Century Gothic" w:hAnsi="Century Gothic"/>
          <w:b/>
          <w:sz w:val="20"/>
          <w:szCs w:val="20"/>
        </w:rPr>
        <w:t>Firma</w:t>
      </w:r>
    </w:p>
    <w:p w:rsidR="0046237D" w:rsidRPr="00A77A43" w:rsidRDefault="0046237D" w:rsidP="00376619">
      <w:pPr>
        <w:spacing w:after="0"/>
        <w:jc w:val="both"/>
        <w:rPr>
          <w:rFonts w:ascii="Century Gothic" w:hAnsi="Century Gothic"/>
          <w:b/>
          <w:sz w:val="20"/>
          <w:szCs w:val="20"/>
        </w:rPr>
      </w:pPr>
      <w:r w:rsidRPr="00A77A43">
        <w:rPr>
          <w:rFonts w:ascii="Century Gothic" w:hAnsi="Century Gothic"/>
          <w:b/>
          <w:sz w:val="20"/>
          <w:szCs w:val="20"/>
        </w:rPr>
        <w:t xml:space="preserve">C.C. </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p>
    <w:tbl>
      <w:tblPr>
        <w:tblW w:w="0" w:type="auto"/>
        <w:jc w:val="center"/>
        <w:tblCellMar>
          <w:left w:w="0" w:type="dxa"/>
          <w:right w:w="0" w:type="dxa"/>
        </w:tblCellMar>
        <w:tblLook w:val="04A0" w:firstRow="1" w:lastRow="0" w:firstColumn="1" w:lastColumn="0" w:noHBand="0" w:noVBand="1"/>
      </w:tblPr>
      <w:tblGrid>
        <w:gridCol w:w="8793"/>
      </w:tblGrid>
      <w:tr w:rsidR="0046237D" w:rsidRPr="00A77A43" w:rsidTr="00376619">
        <w:trPr>
          <w:trHeight w:val="1244"/>
          <w:jc w:val="center"/>
        </w:trPr>
        <w:tc>
          <w:tcPr>
            <w:tcW w:w="8793" w:type="dxa"/>
            <w:tcBorders>
              <w:top w:val="double" w:sz="4" w:space="0" w:color="auto"/>
              <w:left w:val="double" w:sz="4" w:space="0" w:color="auto"/>
              <w:bottom w:val="double" w:sz="4" w:space="0" w:color="auto"/>
              <w:right w:val="double" w:sz="4" w:space="0" w:color="auto"/>
            </w:tcBorders>
            <w:shd w:val="clear" w:color="auto" w:fill="E5E5E5"/>
            <w:tcMar>
              <w:top w:w="0" w:type="dxa"/>
              <w:left w:w="70" w:type="dxa"/>
              <w:bottom w:w="0" w:type="dxa"/>
              <w:right w:w="70" w:type="dxa"/>
            </w:tcMar>
            <w:vAlign w:val="center"/>
            <w:hideMark/>
          </w:tcPr>
          <w:p w:rsidR="0046237D" w:rsidRPr="00A77A43" w:rsidRDefault="0046237D" w:rsidP="00376619">
            <w:pPr>
              <w:spacing w:after="0" w:line="276" w:lineRule="auto"/>
              <w:jc w:val="both"/>
              <w:rPr>
                <w:rFonts w:ascii="Century Gothic" w:hAnsi="Century Gothic"/>
                <w:sz w:val="20"/>
                <w:szCs w:val="20"/>
              </w:rPr>
            </w:pPr>
            <w:r w:rsidRPr="00A77A43">
              <w:rPr>
                <w:rFonts w:ascii="Century Gothic" w:hAnsi="Century Gothic"/>
                <w:sz w:val="20"/>
                <w:szCs w:val="20"/>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rsidR="0046237D" w:rsidRPr="00A77A43" w:rsidRDefault="0046237D" w:rsidP="00376619">
      <w:pPr>
        <w:spacing w:after="0"/>
        <w:rPr>
          <w:rFonts w:ascii="Century Gothic" w:hAnsi="Century Gothic" w:cs="Arial"/>
          <w:sz w:val="20"/>
          <w:szCs w:val="20"/>
        </w:rPr>
      </w:pPr>
    </w:p>
    <w:p w:rsidR="0046237D" w:rsidRPr="00A77A43" w:rsidRDefault="0046237D" w:rsidP="00376619">
      <w:pPr>
        <w:pStyle w:val="Listaconvietas2"/>
        <w:numPr>
          <w:ilvl w:val="0"/>
          <w:numId w:val="0"/>
        </w:numPr>
        <w:tabs>
          <w:tab w:val="left" w:pos="708"/>
        </w:tabs>
        <w:ind w:left="643" w:hanging="360"/>
        <w:contextualSpacing/>
        <w:jc w:val="center"/>
        <w:rPr>
          <w:rFonts w:ascii="Century Gothic" w:hAnsi="Century Gothic" w:cs="Arial"/>
          <w:b/>
          <w:sz w:val="20"/>
          <w:szCs w:val="20"/>
        </w:rPr>
      </w:pPr>
    </w:p>
    <w:p w:rsidR="0046237D" w:rsidRPr="00A77A43" w:rsidRDefault="0046237D" w:rsidP="00376619">
      <w:pPr>
        <w:shd w:val="clear" w:color="auto" w:fill="FFFFFF"/>
        <w:spacing w:after="0"/>
        <w:jc w:val="center"/>
        <w:rPr>
          <w:rFonts w:ascii="Century Gothic" w:hAnsi="Century Gothic"/>
          <w:b/>
          <w:sz w:val="20"/>
          <w:szCs w:val="20"/>
          <w:u w:val="single"/>
        </w:rPr>
      </w:pPr>
      <w:r w:rsidRPr="00A77A43">
        <w:rPr>
          <w:rFonts w:ascii="Century Gothic" w:hAnsi="Century Gothic"/>
          <w:b/>
          <w:sz w:val="20"/>
          <w:szCs w:val="20"/>
          <w:u w:val="single"/>
        </w:rPr>
        <w:t>ANEXO 5</w:t>
      </w:r>
    </w:p>
    <w:p w:rsidR="0046237D" w:rsidRPr="00A77A43" w:rsidRDefault="0046237D" w:rsidP="00376619">
      <w:pPr>
        <w:spacing w:after="0"/>
        <w:jc w:val="center"/>
        <w:rPr>
          <w:rFonts w:ascii="Century Gothic" w:hAnsi="Century Gothic"/>
          <w:b/>
          <w:bCs/>
          <w:sz w:val="20"/>
          <w:szCs w:val="20"/>
        </w:rPr>
      </w:pPr>
      <w:r w:rsidRPr="00A77A43">
        <w:rPr>
          <w:rFonts w:ascii="Century Gothic" w:hAnsi="Century Gothic"/>
          <w:b/>
          <w:bCs/>
          <w:sz w:val="20"/>
          <w:szCs w:val="20"/>
        </w:rPr>
        <w:t>CERTIFICADO</w:t>
      </w:r>
      <w:r w:rsidRPr="00A77A43">
        <w:rPr>
          <w:rFonts w:ascii="Century Gothic" w:hAnsi="Century Gothic"/>
          <w:b/>
          <w:sz w:val="20"/>
          <w:szCs w:val="20"/>
        </w:rPr>
        <w:t xml:space="preserve"> NO INHABILIDADES E INCOMPATIBILIDADES</w:t>
      </w:r>
      <w:r w:rsidRPr="00A77A43">
        <w:rPr>
          <w:rFonts w:ascii="Century Gothic" w:hAnsi="Century Gothic"/>
          <w:b/>
          <w:bCs/>
          <w:sz w:val="20"/>
          <w:szCs w:val="20"/>
        </w:rPr>
        <w:t xml:space="preserve"> </w:t>
      </w:r>
    </w:p>
    <w:p w:rsidR="0046237D" w:rsidRPr="00A77A43" w:rsidRDefault="0046237D" w:rsidP="00376619">
      <w:pPr>
        <w:spacing w:after="0"/>
        <w:jc w:val="center"/>
        <w:rPr>
          <w:rFonts w:ascii="Century Gothic" w:hAnsi="Century Gothic"/>
          <w:b/>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Ibagué, _________________________________</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rPr>
          <w:rFonts w:ascii="Century Gothic" w:hAnsi="Century Gothic"/>
          <w:sz w:val="20"/>
          <w:szCs w:val="20"/>
        </w:rPr>
      </w:pPr>
      <w:r w:rsidRPr="00A77A43">
        <w:rPr>
          <w:rFonts w:ascii="Century Gothic" w:hAnsi="Century Gothic"/>
          <w:sz w:val="20"/>
          <w:szCs w:val="20"/>
        </w:rPr>
        <w:t xml:space="preserve">Señores </w:t>
      </w:r>
    </w:p>
    <w:p w:rsidR="0046237D" w:rsidRPr="00A77A43" w:rsidRDefault="0046237D" w:rsidP="00376619">
      <w:pPr>
        <w:spacing w:after="0"/>
        <w:rPr>
          <w:rFonts w:ascii="Century Gothic" w:hAnsi="Century Gothic"/>
          <w:b/>
          <w:sz w:val="20"/>
          <w:szCs w:val="20"/>
        </w:rPr>
      </w:pPr>
      <w:r w:rsidRPr="00A77A43">
        <w:rPr>
          <w:rFonts w:ascii="Century Gothic" w:hAnsi="Century Gothic"/>
          <w:b/>
          <w:sz w:val="20"/>
          <w:szCs w:val="20"/>
        </w:rPr>
        <w:t>INSTITUCIÓN EDUCATIVA LICEO NACIONAL</w:t>
      </w:r>
    </w:p>
    <w:p w:rsidR="0046237D" w:rsidRPr="00A77A43" w:rsidRDefault="0046237D" w:rsidP="00376619">
      <w:pPr>
        <w:spacing w:after="0"/>
        <w:rPr>
          <w:rFonts w:ascii="Century Gothic" w:hAnsi="Century Gothic"/>
          <w:sz w:val="20"/>
          <w:szCs w:val="20"/>
        </w:rPr>
      </w:pPr>
      <w:r w:rsidRPr="00A77A43">
        <w:rPr>
          <w:rFonts w:ascii="Century Gothic" w:hAnsi="Century Gothic"/>
          <w:sz w:val="20"/>
          <w:szCs w:val="20"/>
        </w:rPr>
        <w:t>Cra 5ª  con Calle 30 esquina</w:t>
      </w:r>
    </w:p>
    <w:p w:rsidR="0046237D" w:rsidRPr="00A77A43" w:rsidRDefault="0046237D" w:rsidP="00376619">
      <w:pPr>
        <w:spacing w:after="0"/>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ind w:left="708" w:firstLine="708"/>
        <w:jc w:val="both"/>
        <w:rPr>
          <w:rFonts w:ascii="Century Gothic" w:hAnsi="Century Gothic"/>
          <w:i/>
          <w:sz w:val="20"/>
          <w:szCs w:val="20"/>
        </w:rPr>
      </w:pPr>
      <w:r w:rsidRPr="00A77A43">
        <w:rPr>
          <w:rFonts w:ascii="Century Gothic" w:hAnsi="Century Gothic"/>
          <w:sz w:val="20"/>
          <w:szCs w:val="20"/>
        </w:rPr>
        <w:t xml:space="preserve">ASUNTO: </w:t>
      </w:r>
      <w:r w:rsidRPr="00A77A43">
        <w:rPr>
          <w:rFonts w:ascii="Century Gothic" w:hAnsi="Century Gothic"/>
          <w:i/>
          <w:sz w:val="20"/>
          <w:szCs w:val="20"/>
        </w:rPr>
        <w:t>Declaración de no inhabilidades e incompatibilidades.</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Por medio de la presente certifico que ni el suscrito ni “NOMBRE DEL PROPONENTE”, entidad que represento, se hallan incursos en las causales de inhabilidad e incompatibilidad establecidas en la Ley 80 de 1993, en el decreto 128 de 1976 y la ley 1474 de 2011 y demás normas sobre la materia, para contratar con la INSTITUCIÓN EDUCATIVA LICEO NACIONAL</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Cordialmente,</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FIRMA_________________________</w:t>
      </w: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NOMBRE DEL REPRESENTANTE LEGAL</w:t>
      </w:r>
    </w:p>
    <w:p w:rsidR="0046237D" w:rsidRPr="00A77A43" w:rsidRDefault="0046237D" w:rsidP="00376619">
      <w:pPr>
        <w:spacing w:after="0"/>
        <w:jc w:val="both"/>
        <w:rPr>
          <w:rFonts w:ascii="Century Gothic" w:hAnsi="Century Gothic"/>
          <w:color w:val="000000"/>
          <w:sz w:val="20"/>
          <w:szCs w:val="20"/>
        </w:rPr>
      </w:pPr>
      <w:r w:rsidRPr="00A77A43">
        <w:rPr>
          <w:rFonts w:ascii="Century Gothic" w:hAnsi="Century Gothic"/>
          <w:color w:val="000000"/>
          <w:sz w:val="20"/>
          <w:szCs w:val="20"/>
        </w:rPr>
        <w:t>DOCUMENTO DE IDENTIDAD</w:t>
      </w:r>
    </w:p>
    <w:p w:rsidR="0046237D" w:rsidRPr="00A77A43" w:rsidRDefault="0046237D" w:rsidP="00376619">
      <w:pPr>
        <w:spacing w:after="0"/>
        <w:jc w:val="center"/>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Default="0046237D" w:rsidP="00376619">
      <w:pPr>
        <w:tabs>
          <w:tab w:val="left" w:pos="1590"/>
        </w:tabs>
        <w:spacing w:after="0"/>
        <w:rPr>
          <w:rFonts w:ascii="Century Gothic" w:hAnsi="Century Gothic"/>
          <w:sz w:val="20"/>
          <w:szCs w:val="20"/>
        </w:rPr>
      </w:pPr>
    </w:p>
    <w:p w:rsidR="00E961E9" w:rsidRPr="00A77A43" w:rsidRDefault="00E961E9" w:rsidP="00376619">
      <w:pPr>
        <w:tabs>
          <w:tab w:val="left" w:pos="1590"/>
        </w:tabs>
        <w:spacing w:after="0"/>
        <w:rPr>
          <w:rFonts w:ascii="Century Gothic" w:hAnsi="Century Gothic"/>
          <w:sz w:val="20"/>
          <w:szCs w:val="20"/>
        </w:rPr>
      </w:pPr>
      <w:bookmarkStart w:id="0" w:name="_GoBack"/>
      <w:bookmarkEnd w:id="0"/>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tabs>
          <w:tab w:val="left" w:pos="1590"/>
        </w:tabs>
        <w:spacing w:after="0"/>
        <w:rPr>
          <w:rFonts w:ascii="Century Gothic" w:hAnsi="Century Gothic"/>
          <w:sz w:val="20"/>
          <w:szCs w:val="20"/>
        </w:rPr>
      </w:pPr>
    </w:p>
    <w:p w:rsidR="0046237D" w:rsidRPr="00A77A43" w:rsidRDefault="0046237D" w:rsidP="00376619">
      <w:pPr>
        <w:shd w:val="clear" w:color="auto" w:fill="FFFFFF"/>
        <w:spacing w:after="0"/>
        <w:jc w:val="center"/>
        <w:rPr>
          <w:rFonts w:ascii="Century Gothic" w:hAnsi="Century Gothic"/>
          <w:b/>
          <w:sz w:val="20"/>
          <w:szCs w:val="20"/>
          <w:u w:val="single"/>
        </w:rPr>
      </w:pPr>
      <w:r w:rsidRPr="00A77A43">
        <w:rPr>
          <w:rFonts w:ascii="Century Gothic" w:hAnsi="Century Gothic"/>
          <w:b/>
          <w:sz w:val="20"/>
          <w:szCs w:val="20"/>
          <w:u w:val="single"/>
        </w:rPr>
        <w:lastRenderedPageBreak/>
        <w:t>FORMATO ANEXO 6</w:t>
      </w:r>
    </w:p>
    <w:p w:rsidR="0046237D" w:rsidRPr="00A77A43" w:rsidRDefault="0046237D" w:rsidP="00376619">
      <w:pPr>
        <w:spacing w:after="0"/>
        <w:jc w:val="center"/>
        <w:rPr>
          <w:rFonts w:ascii="Century Gothic" w:hAnsi="Century Gothic"/>
          <w:b/>
          <w:sz w:val="20"/>
          <w:szCs w:val="20"/>
        </w:rPr>
      </w:pPr>
      <w:r w:rsidRPr="00A77A43">
        <w:rPr>
          <w:rFonts w:ascii="Century Gothic" w:hAnsi="Century Gothic"/>
          <w:b/>
          <w:sz w:val="20"/>
          <w:szCs w:val="20"/>
        </w:rPr>
        <w:t>FORMATO DE AUTORIZACION TRATAMIENTO DE DATOS</w:t>
      </w:r>
    </w:p>
    <w:p w:rsidR="0046237D" w:rsidRPr="00A77A43" w:rsidRDefault="0046237D" w:rsidP="00376619">
      <w:pPr>
        <w:spacing w:after="0"/>
        <w:rPr>
          <w:rFonts w:ascii="Century Gothic" w:hAnsi="Century Gothic"/>
          <w:b/>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 xml:space="preserve">El(la) suscrito(a) __________________________________________ identificado con C.C./ C.E./ P.P No. ______________________ expedida en _________________,  </w:t>
      </w: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 xml:space="preserve">obrando como __________________________________, autorizo libre, expresa e inequívocamente, y exclusivamente para los fines y en los términos señalados en la Ley 1918 de 2018 reglamentada por el Decreto 753 de 2019, a la INSTITUCIÓN EDUCATIVA LICEO NACIONALcon NIT.890701795-4, a consultar mis datos personales </w:t>
      </w:r>
      <w:r w:rsidRPr="00A77A43">
        <w:rPr>
          <w:rFonts w:ascii="Century Gothic" w:hAnsi="Century Gothic"/>
          <w:sz w:val="20"/>
          <w:szCs w:val="20"/>
          <w:shd w:val="clear" w:color="auto" w:fill="FFFFFF"/>
        </w:rPr>
        <w:t xml:space="preserve">en el registro de inhabilidades por delitos sexuales cometidos contra personas menores edad </w:t>
      </w:r>
      <w:r w:rsidRPr="00A77A43">
        <w:rPr>
          <w:rFonts w:ascii="Century Gothic" w:hAnsi="Century Gothic"/>
          <w:sz w:val="20"/>
          <w:szCs w:val="20"/>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rsidR="0046237D" w:rsidRPr="00A77A43" w:rsidRDefault="0046237D" w:rsidP="00376619">
      <w:pPr>
        <w:spacing w:after="0"/>
        <w:jc w:val="both"/>
        <w:rPr>
          <w:rFonts w:ascii="Century Gothic" w:hAnsi="Century Gothic"/>
          <w:sz w:val="20"/>
          <w:szCs w:val="20"/>
        </w:rPr>
      </w:pPr>
    </w:p>
    <w:p w:rsidR="0046237D" w:rsidRPr="00A77A43" w:rsidRDefault="0046237D" w:rsidP="00376619">
      <w:pPr>
        <w:spacing w:after="0"/>
        <w:jc w:val="both"/>
        <w:rPr>
          <w:rFonts w:ascii="Century Gothic" w:hAnsi="Century Gothic"/>
          <w:sz w:val="20"/>
          <w:szCs w:val="20"/>
        </w:rPr>
      </w:pPr>
      <w:r w:rsidRPr="00A77A43">
        <w:rPr>
          <w:rFonts w:ascii="Century Gothic" w:hAnsi="Century Gothic"/>
          <w:sz w:val="20"/>
          <w:szCs w:val="20"/>
        </w:rPr>
        <w:t>Igualmente, me comprometo a dar cumplimiento a la ley en cita, sobre el personal que requiera para la ejecución del contrato, que deba ingresar al plantel educativo para el   cumplimiento y desarrollo del objeto contractual.</w:t>
      </w:r>
    </w:p>
    <w:p w:rsidR="0046237D" w:rsidRPr="00A77A43" w:rsidRDefault="0046237D" w:rsidP="00376619">
      <w:pPr>
        <w:spacing w:after="0"/>
        <w:jc w:val="both"/>
        <w:rPr>
          <w:rFonts w:ascii="Century Gothic" w:hAnsi="Century Gothic"/>
          <w:sz w:val="20"/>
          <w:szCs w:val="20"/>
          <w:lang w:eastAsia="es-CO"/>
        </w:rPr>
      </w:pPr>
    </w:p>
    <w:p w:rsidR="0046237D" w:rsidRPr="00A77A43" w:rsidRDefault="0046237D" w:rsidP="00376619">
      <w:pPr>
        <w:spacing w:after="0"/>
        <w:rPr>
          <w:rFonts w:ascii="Century Gothic" w:hAnsi="Century Gothic"/>
          <w:sz w:val="20"/>
          <w:szCs w:val="20"/>
        </w:rPr>
      </w:pPr>
      <w:r w:rsidRPr="00A77A43">
        <w:rPr>
          <w:rFonts w:ascii="Century Gothic" w:hAnsi="Century Gothic"/>
          <w:sz w:val="20"/>
          <w:szCs w:val="20"/>
        </w:rPr>
        <w:t>Se suscribe en la ciudad en la fecha_____________</w:t>
      </w:r>
    </w:p>
    <w:p w:rsidR="0046237D" w:rsidRPr="00A77A43" w:rsidRDefault="0046237D" w:rsidP="00376619">
      <w:pPr>
        <w:spacing w:after="0"/>
        <w:rPr>
          <w:rFonts w:ascii="Century Gothic" w:hAnsi="Century Gothic"/>
          <w:sz w:val="20"/>
          <w:szCs w:val="20"/>
        </w:rPr>
      </w:pPr>
    </w:p>
    <w:p w:rsidR="0046237D" w:rsidRPr="00A77A43" w:rsidRDefault="0046237D" w:rsidP="00376619">
      <w:pPr>
        <w:spacing w:after="0"/>
        <w:rPr>
          <w:rFonts w:ascii="Century Gothic" w:hAnsi="Century Gothic"/>
          <w:sz w:val="20"/>
          <w:szCs w:val="20"/>
        </w:rPr>
      </w:pPr>
    </w:p>
    <w:p w:rsidR="0046237D" w:rsidRPr="00A77A43" w:rsidRDefault="0046237D" w:rsidP="00376619">
      <w:pPr>
        <w:spacing w:after="0"/>
        <w:rPr>
          <w:rFonts w:ascii="Century Gothic" w:hAnsi="Century Gothic"/>
          <w:sz w:val="20"/>
          <w:szCs w:val="20"/>
        </w:rPr>
      </w:pPr>
      <w:r w:rsidRPr="00A77A43">
        <w:rPr>
          <w:rFonts w:ascii="Century Gothic" w:hAnsi="Century Gothic"/>
          <w:sz w:val="20"/>
          <w:szCs w:val="20"/>
        </w:rPr>
        <w:t xml:space="preserve">Firma </w:t>
      </w:r>
      <w:r w:rsidRPr="00A77A43">
        <w:rPr>
          <w:rFonts w:ascii="Century Gothic" w:hAnsi="Century Gothic"/>
          <w:sz w:val="20"/>
          <w:szCs w:val="20"/>
        </w:rPr>
        <w:tab/>
      </w:r>
      <w:r w:rsidRPr="00A77A43">
        <w:rPr>
          <w:rFonts w:ascii="Century Gothic" w:hAnsi="Century Gothic"/>
          <w:sz w:val="20"/>
          <w:szCs w:val="20"/>
        </w:rPr>
        <w:tab/>
        <w:t>_____________________________________</w:t>
      </w:r>
    </w:p>
    <w:p w:rsidR="0046237D" w:rsidRPr="00A77A43" w:rsidRDefault="0046237D" w:rsidP="00376619">
      <w:pPr>
        <w:spacing w:after="0"/>
        <w:rPr>
          <w:rFonts w:ascii="Century Gothic" w:hAnsi="Century Gothic"/>
          <w:sz w:val="20"/>
          <w:szCs w:val="20"/>
        </w:rPr>
      </w:pPr>
      <w:r w:rsidRPr="00A77A43">
        <w:rPr>
          <w:rFonts w:ascii="Century Gothic" w:hAnsi="Century Gothic"/>
          <w:sz w:val="20"/>
          <w:szCs w:val="20"/>
        </w:rPr>
        <w:t>Nombre</w:t>
      </w:r>
      <w:r w:rsidRPr="00A77A43">
        <w:rPr>
          <w:rFonts w:ascii="Century Gothic" w:hAnsi="Century Gothic"/>
          <w:sz w:val="20"/>
          <w:szCs w:val="20"/>
        </w:rPr>
        <w:tab/>
        <w:t>_____________________________________</w:t>
      </w:r>
    </w:p>
    <w:p w:rsidR="0046237D" w:rsidRPr="00A77A43" w:rsidRDefault="0046237D" w:rsidP="00376619">
      <w:pPr>
        <w:spacing w:after="0"/>
        <w:rPr>
          <w:rFonts w:ascii="Century Gothic" w:hAnsi="Century Gothic"/>
          <w:sz w:val="20"/>
          <w:szCs w:val="20"/>
        </w:rPr>
      </w:pPr>
      <w:r w:rsidRPr="00A77A43">
        <w:rPr>
          <w:rFonts w:ascii="Century Gothic" w:hAnsi="Century Gothic"/>
          <w:sz w:val="20"/>
          <w:szCs w:val="20"/>
        </w:rPr>
        <w:t>Cédula</w:t>
      </w:r>
      <w:r w:rsidRPr="00A77A43">
        <w:rPr>
          <w:rFonts w:ascii="Century Gothic" w:hAnsi="Century Gothic"/>
          <w:sz w:val="20"/>
          <w:szCs w:val="20"/>
        </w:rPr>
        <w:tab/>
      </w:r>
      <w:r w:rsidRPr="00A77A43">
        <w:rPr>
          <w:rFonts w:ascii="Century Gothic" w:hAnsi="Century Gothic"/>
          <w:sz w:val="20"/>
          <w:szCs w:val="20"/>
        </w:rPr>
        <w:tab/>
        <w:t>_____________________________________</w:t>
      </w:r>
    </w:p>
    <w:p w:rsidR="0046237D" w:rsidRPr="00A77A43" w:rsidRDefault="0046237D" w:rsidP="00376619">
      <w:pPr>
        <w:spacing w:after="0"/>
        <w:rPr>
          <w:rFonts w:ascii="Century Gothic" w:hAnsi="Century Gothic"/>
          <w:sz w:val="20"/>
          <w:szCs w:val="20"/>
        </w:rPr>
      </w:pPr>
    </w:p>
    <w:p w:rsidR="0046237D" w:rsidRPr="00A77A43" w:rsidRDefault="0046237D" w:rsidP="00376619">
      <w:pPr>
        <w:spacing w:after="0"/>
        <w:rPr>
          <w:rFonts w:ascii="Century Gothic" w:hAnsi="Century Gothic"/>
          <w:sz w:val="20"/>
          <w:szCs w:val="20"/>
        </w:rPr>
      </w:pPr>
    </w:p>
    <w:p w:rsidR="0046237D" w:rsidRPr="00A77A43" w:rsidRDefault="0046237D" w:rsidP="00376619">
      <w:pPr>
        <w:spacing w:after="0"/>
        <w:rPr>
          <w:rFonts w:ascii="Century Gothic" w:hAnsi="Century Gothic" w:cs="Arial"/>
          <w:sz w:val="20"/>
          <w:szCs w:val="20"/>
        </w:rPr>
      </w:pPr>
    </w:p>
    <w:p w:rsidR="0046237D" w:rsidRPr="00A77A43" w:rsidRDefault="0046237D" w:rsidP="00376619">
      <w:pPr>
        <w:shd w:val="clear" w:color="auto" w:fill="FFFFFF"/>
        <w:spacing w:after="0" w:line="276" w:lineRule="auto"/>
        <w:jc w:val="both"/>
        <w:rPr>
          <w:rFonts w:ascii="Century Gothic" w:hAnsi="Century Gothic" w:cs="Arial"/>
          <w:noProof w:val="0"/>
          <w:sz w:val="20"/>
          <w:szCs w:val="20"/>
        </w:rPr>
        <w:sectPr w:rsidR="0046237D" w:rsidRPr="00A77A43" w:rsidSect="0046237D">
          <w:headerReference w:type="default" r:id="rId11"/>
          <w:footerReference w:type="default" r:id="rId12"/>
          <w:pgSz w:w="12240" w:h="15840" w:code="1"/>
          <w:pgMar w:top="1417" w:right="1701" w:bottom="1417" w:left="1701" w:header="708" w:footer="57" w:gutter="0"/>
          <w:pgNumType w:start="1"/>
          <w:cols w:space="708"/>
          <w:docGrid w:linePitch="360"/>
        </w:sectPr>
      </w:pPr>
    </w:p>
    <w:p w:rsidR="0046237D" w:rsidRPr="00A77A43" w:rsidRDefault="0046237D" w:rsidP="00376619">
      <w:pPr>
        <w:shd w:val="clear" w:color="auto" w:fill="FFFFFF"/>
        <w:spacing w:after="0" w:line="276" w:lineRule="auto"/>
        <w:jc w:val="both"/>
        <w:rPr>
          <w:rFonts w:ascii="Century Gothic" w:hAnsi="Century Gothic" w:cs="Arial"/>
          <w:noProof w:val="0"/>
          <w:sz w:val="20"/>
          <w:szCs w:val="20"/>
        </w:rPr>
      </w:pPr>
    </w:p>
    <w:sectPr w:rsidR="0046237D" w:rsidRPr="00A77A43" w:rsidSect="0046237D">
      <w:headerReference w:type="default" r:id="rId13"/>
      <w:footerReference w:type="default" r:id="rId14"/>
      <w:type w:val="continuous"/>
      <w:pgSz w:w="12240" w:h="15840" w:code="1"/>
      <w:pgMar w:top="1417" w:right="1701" w:bottom="1417" w:left="1701"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917" w:rsidRDefault="000D2917" w:rsidP="007B2757">
      <w:pPr>
        <w:spacing w:after="0" w:line="240" w:lineRule="auto"/>
      </w:pPr>
      <w:r>
        <w:separator/>
      </w:r>
    </w:p>
  </w:endnote>
  <w:endnote w:type="continuationSeparator" w:id="0">
    <w:p w:rsidR="000D2917" w:rsidRDefault="000D2917" w:rsidP="007B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1D" w:rsidRDefault="00FC5B1D" w:rsidP="00FC5B1D">
    <w:pPr>
      <w:tabs>
        <w:tab w:val="center" w:pos="4419"/>
        <w:tab w:val="right" w:pos="8838"/>
      </w:tabs>
      <w:jc w:val="center"/>
      <w:rPr>
        <w:noProof w:val="0"/>
      </w:rPr>
    </w:pPr>
    <w:r>
      <w:t xml:space="preserve">Cra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rsidR="00FC5B1D" w:rsidRDefault="00FC5B1D" w:rsidP="00FC5B1D">
    <w:pPr>
      <w:pStyle w:val="Piedepgina"/>
      <w:jc w:val="center"/>
    </w:pPr>
    <w:r>
      <w:t>Ibagué-Tolima</w:t>
    </w:r>
  </w:p>
  <w:p w:rsidR="00FC5B1D" w:rsidRPr="00AA0E96" w:rsidRDefault="00FC5B1D" w:rsidP="003B1EE7">
    <w:pPr>
      <w:pStyle w:val="Piedepgina"/>
    </w:pPr>
  </w:p>
  <w:p w:rsidR="00FC5B1D" w:rsidRPr="003B1EE7" w:rsidRDefault="00FC5B1D" w:rsidP="003B1EE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1D" w:rsidRDefault="00FC5B1D" w:rsidP="003B1EE7">
    <w:pPr>
      <w:pStyle w:val="Piedepgina"/>
    </w:pPr>
  </w:p>
  <w:p w:rsidR="00FC5B1D" w:rsidRDefault="00FC5B1D" w:rsidP="003B1EE7">
    <w:pPr>
      <w:pStyle w:val="Piedepgina"/>
    </w:pPr>
  </w:p>
  <w:p w:rsidR="00FC5B1D" w:rsidRPr="00AA0E96" w:rsidRDefault="00FC5B1D" w:rsidP="003B1EE7">
    <w:pPr>
      <w:pStyle w:val="Piedepgina"/>
    </w:pPr>
  </w:p>
  <w:p w:rsidR="00FC5B1D" w:rsidRPr="003B1EE7" w:rsidRDefault="00FC5B1D" w:rsidP="003B1EE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917" w:rsidRDefault="000D2917" w:rsidP="007B2757">
      <w:pPr>
        <w:spacing w:after="0" w:line="240" w:lineRule="auto"/>
      </w:pPr>
      <w:r>
        <w:separator/>
      </w:r>
    </w:p>
  </w:footnote>
  <w:footnote w:type="continuationSeparator" w:id="0">
    <w:p w:rsidR="000D2917" w:rsidRDefault="000D2917" w:rsidP="007B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1D" w:rsidRDefault="00FC5B1D" w:rsidP="00FC5B1D">
    <w:pPr>
      <w:spacing w:after="0"/>
      <w:jc w:val="center"/>
      <w:rPr>
        <w:rFonts w:ascii="Arial" w:hAnsi="Arial" w:cs="Arial"/>
        <w:b/>
        <w:bCs/>
        <w:noProof w:val="0"/>
        <w:sz w:val="18"/>
        <w:szCs w:val="18"/>
      </w:rPr>
    </w:pPr>
    <w:r>
      <w:rPr>
        <w:lang w:eastAsia="es-CO"/>
      </w:rPr>
      <w:drawing>
        <wp:anchor distT="0" distB="0" distL="114300" distR="114300" simplePos="0" relativeHeight="251658240" behindDoc="1" locked="0" layoutInCell="1" allowOverlap="1">
          <wp:simplePos x="0" y="0"/>
          <wp:positionH relativeFrom="column">
            <wp:posOffset>-354330</wp:posOffset>
          </wp:positionH>
          <wp:positionV relativeFrom="paragraph">
            <wp:posOffset>147320</wp:posOffset>
          </wp:positionV>
          <wp:extent cx="704850" cy="704850"/>
          <wp:effectExtent l="0" t="0" r="0" b="0"/>
          <wp:wrapNone/>
          <wp:docPr id="2" name="Imagen 2"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18"/>
        <w:szCs w:val="18"/>
      </w:rPr>
      <w:t>SECRETARIA DE EDUCACION MUNICIPAL</w:t>
    </w:r>
  </w:p>
  <w:p w:rsidR="00FC5B1D" w:rsidRDefault="00FC5B1D" w:rsidP="00FC5B1D">
    <w:pPr>
      <w:spacing w:after="0"/>
      <w:jc w:val="center"/>
      <w:rPr>
        <w:rFonts w:ascii="Arial" w:hAnsi="Arial" w:cs="Arial"/>
        <w:b/>
        <w:bCs/>
        <w:sz w:val="18"/>
        <w:szCs w:val="18"/>
      </w:rPr>
    </w:pPr>
    <w:r>
      <w:rPr>
        <w:rFonts w:ascii="Arial" w:hAnsi="Arial" w:cs="Arial"/>
        <w:b/>
        <w:bCs/>
        <w:sz w:val="18"/>
        <w:szCs w:val="18"/>
      </w:rPr>
      <w:t>INSTITUCION EDUCATIVA LICEO NACIONAL</w:t>
    </w:r>
  </w:p>
  <w:p w:rsidR="00FC5B1D" w:rsidRDefault="00FC5B1D" w:rsidP="00FC5B1D">
    <w:pPr>
      <w:spacing w:after="0"/>
      <w:jc w:val="center"/>
      <w:rPr>
        <w:rFonts w:ascii="Arial" w:hAnsi="Arial" w:cs="Arial"/>
        <w:b/>
        <w:bCs/>
        <w:noProof w:val="0"/>
        <w:sz w:val="18"/>
        <w:szCs w:val="18"/>
      </w:rPr>
    </w:pPr>
    <w:r>
      <w:rPr>
        <w:rFonts w:ascii="Arial" w:hAnsi="Arial" w:cs="Arial"/>
        <w:b/>
        <w:bCs/>
        <w:sz w:val="18"/>
        <w:szCs w:val="18"/>
      </w:rPr>
      <w:t>APROBADO MEDIANTE RESOLUCION No. 1700-02374 DEL 25 DE SEPTIEMBRE DE 2023</w:t>
    </w:r>
  </w:p>
  <w:p w:rsidR="00FC5B1D" w:rsidRDefault="00FC5B1D" w:rsidP="00FC5B1D">
    <w:pPr>
      <w:spacing w:after="0"/>
      <w:jc w:val="center"/>
      <w:rPr>
        <w:rFonts w:ascii="Arial" w:hAnsi="Arial" w:cs="Arial"/>
        <w:b/>
        <w:bCs/>
        <w:sz w:val="18"/>
        <w:szCs w:val="18"/>
      </w:rPr>
    </w:pPr>
    <w:r>
      <w:rPr>
        <w:rFonts w:ascii="Arial" w:hAnsi="Arial" w:cs="Arial"/>
        <w:b/>
        <w:bCs/>
        <w:sz w:val="18"/>
        <w:szCs w:val="18"/>
      </w:rPr>
      <w:t xml:space="preserve"> Y RESOLUCION No.1700-3187 DEL 23 DE SEPTIEMBRE DE 2025</w:t>
    </w:r>
  </w:p>
  <w:p w:rsidR="00FC5B1D" w:rsidRDefault="00FC5B1D" w:rsidP="00FC5B1D">
    <w:pPr>
      <w:spacing w:after="0"/>
      <w:jc w:val="center"/>
      <w:rPr>
        <w:rFonts w:ascii="Arial" w:hAnsi="Arial" w:cs="Arial"/>
        <w:b/>
        <w:bCs/>
        <w:sz w:val="18"/>
        <w:szCs w:val="18"/>
      </w:rPr>
    </w:pPr>
    <w:r>
      <w:rPr>
        <w:rFonts w:ascii="Arial" w:hAnsi="Arial" w:cs="Arial"/>
        <w:b/>
        <w:bCs/>
        <w:sz w:val="18"/>
        <w:szCs w:val="18"/>
      </w:rPr>
      <w:t>CARÁCTER: ACADEMICO Y TECNICO – JORNADAS: MAÑANA Y TARDE</w:t>
    </w:r>
  </w:p>
  <w:p w:rsidR="00FC5B1D" w:rsidRDefault="00FC5B1D" w:rsidP="00FC5B1D">
    <w:pPr>
      <w:spacing w:after="0"/>
      <w:jc w:val="center"/>
      <w:rPr>
        <w:rFonts w:ascii="Arial" w:hAnsi="Arial" w:cs="Arial"/>
        <w:b/>
        <w:bCs/>
        <w:sz w:val="18"/>
        <w:szCs w:val="18"/>
      </w:rPr>
    </w:pPr>
    <w:r>
      <w:rPr>
        <w:rFonts w:ascii="Arial" w:hAnsi="Arial" w:cs="Arial"/>
        <w:b/>
        <w:bCs/>
        <w:sz w:val="18"/>
        <w:szCs w:val="18"/>
      </w:rPr>
      <w:t xml:space="preserve">NATURALEZA: OFICIAL – GENERO: FEMENINO - CALENDARIO: A </w:t>
    </w:r>
  </w:p>
  <w:p w:rsidR="00FC5B1D" w:rsidRDefault="00FC5B1D" w:rsidP="00FC5B1D">
    <w:pPr>
      <w:spacing w:after="0"/>
      <w:jc w:val="center"/>
      <w:rPr>
        <w:rFonts w:ascii="Arial" w:hAnsi="Arial" w:cs="Arial"/>
        <w:b/>
        <w:bCs/>
        <w:sz w:val="18"/>
        <w:szCs w:val="18"/>
      </w:rPr>
    </w:pPr>
    <w:r>
      <w:rPr>
        <w:rFonts w:ascii="Arial" w:hAnsi="Arial" w:cs="Arial"/>
        <w:b/>
        <w:bCs/>
        <w:sz w:val="18"/>
        <w:szCs w:val="18"/>
      </w:rPr>
      <w:t>CODIGO DANE No. 173001000367   NIT: 890.701.795-4</w:t>
    </w:r>
  </w:p>
  <w:p w:rsidR="00FC5B1D" w:rsidRDefault="00FC5B1D" w:rsidP="00FC5B1D">
    <w:pPr>
      <w:spacing w:after="0"/>
      <w:jc w:val="center"/>
      <w:rPr>
        <w:rFonts w:ascii="Arial" w:hAnsi="Arial" w:cs="Arial"/>
        <w:b/>
        <w:bCs/>
        <w:sz w:val="18"/>
        <w:szCs w:val="18"/>
      </w:rPr>
    </w:pPr>
    <w:r>
      <w:rPr>
        <w:rFonts w:ascii="Arial" w:hAnsi="Arial" w:cs="Arial"/>
        <w:b/>
        <w:bCs/>
        <w:sz w:val="18"/>
        <w:szCs w:val="18"/>
      </w:rPr>
      <w:t>REGISTRO EDUCATIVO 131009 – 131066</w:t>
    </w:r>
  </w:p>
  <w:p w:rsidR="00FC5B1D" w:rsidRDefault="00FC5B1D" w:rsidP="00FC5B1D">
    <w:pPr>
      <w:pStyle w:val="Encabezado"/>
      <w:jc w:val="center"/>
      <w:rPr>
        <w:rFonts w:ascii="Arial" w:hAnsi="Arial" w:cs="Arial"/>
        <w:b/>
        <w:bCs/>
        <w:sz w:val="24"/>
        <w:szCs w:val="24"/>
      </w:rPr>
    </w:pPr>
    <w:r>
      <w:rPr>
        <w:b/>
        <w:bCs/>
        <w:sz w:val="18"/>
        <w:szCs w:val="18"/>
      </w:rPr>
      <w:t>CODIGO ICFES: 015842 - 015859</w:t>
    </w:r>
  </w:p>
  <w:p w:rsidR="00FC5B1D" w:rsidRDefault="00FC5B1D" w:rsidP="00FC5B1D">
    <w:pPr>
      <w:pStyle w:val="Encabezado"/>
      <w:rPr>
        <w:b/>
        <w:bCs/>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1D" w:rsidRDefault="00FC5B1D">
    <w:pPr>
      <w:pStyle w:val="Encabezado"/>
    </w:pPr>
  </w:p>
  <w:p w:rsidR="00FC5B1D" w:rsidRDefault="00FC5B1D">
    <w:pPr>
      <w:pStyle w:val="Encabezado"/>
    </w:pPr>
  </w:p>
  <w:p w:rsidR="00FC5B1D" w:rsidRDefault="00FC5B1D">
    <w:pPr>
      <w:pStyle w:val="Encabezado"/>
    </w:pPr>
  </w:p>
  <w:p w:rsidR="00FC5B1D" w:rsidRDefault="00FC5B1D">
    <w:pPr>
      <w:pStyle w:val="Encabezado"/>
    </w:pPr>
  </w:p>
  <w:p w:rsidR="00FC5B1D" w:rsidRDefault="00FC5B1D">
    <w:pPr>
      <w:pStyle w:val="Encabezado"/>
    </w:pPr>
  </w:p>
  <w:p w:rsidR="00FC5B1D" w:rsidRDefault="00FC5B1D">
    <w:pPr>
      <w:pStyle w:val="Encabezado"/>
    </w:pPr>
  </w:p>
  <w:p w:rsidR="00FC5B1D" w:rsidRDefault="00FC5B1D">
    <w:pPr>
      <w:pStyle w:val="Encabezado"/>
    </w:pPr>
  </w:p>
  <w:p w:rsidR="00FC5B1D" w:rsidRDefault="00FC5B1D">
    <w:pPr>
      <w:pStyle w:val="Encabezado"/>
    </w:pPr>
  </w:p>
  <w:p w:rsidR="00FC5B1D" w:rsidRDefault="00FC5B1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1pt;height:11.1pt" o:bullet="t">
        <v:imagedata r:id="rId1" o:title="msoC8A2"/>
      </v:shape>
    </w:pict>
  </w:numPicBullet>
  <w:abstractNum w:abstractNumId="0" w15:restartNumberingAfterBreak="1">
    <w:nsid w:val="FFFFFF83"/>
    <w:multiLevelType w:val="singleLevel"/>
    <w:tmpl w:val="E9D2C7C2"/>
    <w:lvl w:ilvl="0">
      <w:start w:val="1"/>
      <w:numFmt w:val="bullet"/>
      <w:pStyle w:val="Listaconvietas2"/>
      <w:lvlText w:val=""/>
      <w:lvlJc w:val="left"/>
      <w:pPr>
        <w:tabs>
          <w:tab w:val="num" w:pos="501"/>
        </w:tabs>
        <w:ind w:left="501" w:hanging="360"/>
      </w:pPr>
      <w:rPr>
        <w:rFonts w:ascii="Symbol" w:hAnsi="Symbol" w:hint="default"/>
      </w:rPr>
    </w:lvl>
  </w:abstractNum>
  <w:abstractNum w:abstractNumId="1" w15:restartNumberingAfterBreak="1">
    <w:nsid w:val="0C2632FE"/>
    <w:multiLevelType w:val="multilevel"/>
    <w:tmpl w:val="D93C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1">
    <w:nsid w:val="0C333571"/>
    <w:multiLevelType w:val="hybridMultilevel"/>
    <w:tmpl w:val="C51425C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1">
    <w:nsid w:val="133E549F"/>
    <w:multiLevelType w:val="multilevel"/>
    <w:tmpl w:val="2998360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43B527B"/>
    <w:multiLevelType w:val="multilevel"/>
    <w:tmpl w:val="8922798C"/>
    <w:lvl w:ilvl="0">
      <w:start w:val="1"/>
      <w:numFmt w:val="decimal"/>
      <w:lvlText w:val="%1."/>
      <w:lvlJc w:val="left"/>
      <w:pPr>
        <w:ind w:left="360" w:hanging="360"/>
      </w:pPr>
      <w:rPr>
        <w:rFonts w:ascii="Arial" w:eastAsia="Times New Roman" w:hAnsi="Arial" w:cs="Arial"/>
        <w:b/>
        <w:sz w:val="24"/>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 w15:restartNumberingAfterBreak="1">
    <w:nsid w:val="159D609D"/>
    <w:multiLevelType w:val="hybridMultilevel"/>
    <w:tmpl w:val="7524444C"/>
    <w:lvl w:ilvl="0" w:tplc="19B218FE">
      <w:start w:val="1"/>
      <w:numFmt w:val="lowerLetter"/>
      <w:lvlText w:val="%1."/>
      <w:lvlJc w:val="left"/>
      <w:pPr>
        <w:ind w:left="870" w:hanging="51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1">
    <w:nsid w:val="17124EDB"/>
    <w:multiLevelType w:val="hybridMultilevel"/>
    <w:tmpl w:val="CDB29F72"/>
    <w:lvl w:ilvl="0" w:tplc="31FCFD9A">
      <w:start w:val="7"/>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1">
    <w:nsid w:val="189B34A1"/>
    <w:multiLevelType w:val="hybridMultilevel"/>
    <w:tmpl w:val="5FC6CA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1">
    <w:nsid w:val="244E6C93"/>
    <w:multiLevelType w:val="hybridMultilevel"/>
    <w:tmpl w:val="3F82CB2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C777F44"/>
    <w:multiLevelType w:val="hybridMultilevel"/>
    <w:tmpl w:val="74D2F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1">
    <w:nsid w:val="30A56095"/>
    <w:multiLevelType w:val="multilevel"/>
    <w:tmpl w:val="C24A1D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3CDF6A55"/>
    <w:multiLevelType w:val="hybridMultilevel"/>
    <w:tmpl w:val="2662046E"/>
    <w:lvl w:ilvl="0" w:tplc="45925D6A">
      <w:start w:val="1"/>
      <w:numFmt w:val="decimal"/>
      <w:lvlText w:val="%1."/>
      <w:lvlJc w:val="left"/>
      <w:pPr>
        <w:ind w:left="644" w:hanging="360"/>
      </w:pPr>
      <w:rPr>
        <w:rFonts w:ascii="Arial" w:eastAsia="Times New Roman" w:hAnsi="Arial" w:cs="Arial"/>
      </w:rPr>
    </w:lvl>
    <w:lvl w:ilvl="1" w:tplc="240A0003" w:tentative="1">
      <w:start w:val="1"/>
      <w:numFmt w:val="bullet"/>
      <w:lvlText w:val="o"/>
      <w:lvlJc w:val="left"/>
      <w:pPr>
        <w:ind w:left="1364" w:hanging="360"/>
      </w:pPr>
      <w:rPr>
        <w:rFonts w:ascii="Courier New" w:hAnsi="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2" w15:restartNumberingAfterBreak="1">
    <w:nsid w:val="3D373743"/>
    <w:multiLevelType w:val="hybridMultilevel"/>
    <w:tmpl w:val="96A6050A"/>
    <w:lvl w:ilvl="0" w:tplc="31FCFD9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1">
    <w:nsid w:val="5A3209B9"/>
    <w:multiLevelType w:val="multilevel"/>
    <w:tmpl w:val="63CC1F46"/>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4" w15:restartNumberingAfterBreak="1">
    <w:nsid w:val="5B187EA5"/>
    <w:multiLevelType w:val="multilevel"/>
    <w:tmpl w:val="AE440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663E1C83"/>
    <w:multiLevelType w:val="hybridMultilevel"/>
    <w:tmpl w:val="306274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1">
    <w:nsid w:val="67FD2960"/>
    <w:multiLevelType w:val="hybridMultilevel"/>
    <w:tmpl w:val="62002D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1">
    <w:nsid w:val="78507599"/>
    <w:multiLevelType w:val="multilevel"/>
    <w:tmpl w:val="65F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295213"/>
    <w:multiLevelType w:val="multilevel"/>
    <w:tmpl w:val="BCA8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
  </w:num>
  <w:num w:numId="4">
    <w:abstractNumId w:val="7"/>
  </w:num>
  <w:num w:numId="5">
    <w:abstractNumId w:val="9"/>
  </w:num>
  <w:num w:numId="6">
    <w:abstractNumId w:val="16"/>
  </w:num>
  <w:num w:numId="7">
    <w:abstractNumId w:val="14"/>
  </w:num>
  <w:num w:numId="8">
    <w:abstractNumId w:val="10"/>
  </w:num>
  <w:num w:numId="9">
    <w:abstractNumId w:val="0"/>
  </w:num>
  <w:num w:numId="10">
    <w:abstractNumId w:val="5"/>
  </w:num>
  <w:num w:numId="11">
    <w:abstractNumId w:val="13"/>
  </w:num>
  <w:num w:numId="12">
    <w:abstractNumId w:val="4"/>
  </w:num>
  <w:num w:numId="13">
    <w:abstractNumId w:val="11"/>
  </w:num>
  <w:num w:numId="14">
    <w:abstractNumId w:val="0"/>
  </w:num>
  <w:num w:numId="15">
    <w:abstractNumId w:val="15"/>
  </w:num>
  <w:num w:numId="16">
    <w:abstractNumId w:val="1"/>
  </w:num>
  <w:num w:numId="17">
    <w:abstractNumId w:val="17"/>
  </w:num>
  <w:num w:numId="18">
    <w:abstractNumId w:val="6"/>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BB0"/>
    <w:rsid w:val="0000799D"/>
    <w:rsid w:val="00012B15"/>
    <w:rsid w:val="000174BE"/>
    <w:rsid w:val="000229B3"/>
    <w:rsid w:val="000273CB"/>
    <w:rsid w:val="00031ABB"/>
    <w:rsid w:val="000322C8"/>
    <w:rsid w:val="0004269F"/>
    <w:rsid w:val="000469EC"/>
    <w:rsid w:val="000601C0"/>
    <w:rsid w:val="00060373"/>
    <w:rsid w:val="00063F41"/>
    <w:rsid w:val="00071767"/>
    <w:rsid w:val="00086EEF"/>
    <w:rsid w:val="00095164"/>
    <w:rsid w:val="000A1BFD"/>
    <w:rsid w:val="000A1E25"/>
    <w:rsid w:val="000C65C7"/>
    <w:rsid w:val="000C6A79"/>
    <w:rsid w:val="000D2917"/>
    <w:rsid w:val="000D418E"/>
    <w:rsid w:val="000E3DB7"/>
    <w:rsid w:val="000E454E"/>
    <w:rsid w:val="001037D7"/>
    <w:rsid w:val="00111B54"/>
    <w:rsid w:val="0012036F"/>
    <w:rsid w:val="00120F74"/>
    <w:rsid w:val="001220B6"/>
    <w:rsid w:val="00123CD2"/>
    <w:rsid w:val="001242F4"/>
    <w:rsid w:val="00125239"/>
    <w:rsid w:val="00127395"/>
    <w:rsid w:val="00127428"/>
    <w:rsid w:val="00140B28"/>
    <w:rsid w:val="00145C23"/>
    <w:rsid w:val="00146190"/>
    <w:rsid w:val="001676E3"/>
    <w:rsid w:val="00170042"/>
    <w:rsid w:val="00171FBB"/>
    <w:rsid w:val="00186C1B"/>
    <w:rsid w:val="001A612E"/>
    <w:rsid w:val="001B36D6"/>
    <w:rsid w:val="001B513F"/>
    <w:rsid w:val="001C4828"/>
    <w:rsid w:val="001D2382"/>
    <w:rsid w:val="001D6C5E"/>
    <w:rsid w:val="001E0640"/>
    <w:rsid w:val="001E5817"/>
    <w:rsid w:val="001F068E"/>
    <w:rsid w:val="001F40D3"/>
    <w:rsid w:val="00204CD6"/>
    <w:rsid w:val="00207BD7"/>
    <w:rsid w:val="00221E48"/>
    <w:rsid w:val="00246476"/>
    <w:rsid w:val="00247FC7"/>
    <w:rsid w:val="00254BE2"/>
    <w:rsid w:val="00263C95"/>
    <w:rsid w:val="0026750B"/>
    <w:rsid w:val="00270237"/>
    <w:rsid w:val="00283576"/>
    <w:rsid w:val="002860C1"/>
    <w:rsid w:val="00291457"/>
    <w:rsid w:val="002A1AAF"/>
    <w:rsid w:val="002A3342"/>
    <w:rsid w:val="002A4D0D"/>
    <w:rsid w:val="002B0A81"/>
    <w:rsid w:val="002B0B8D"/>
    <w:rsid w:val="002B0DB9"/>
    <w:rsid w:val="002C67E7"/>
    <w:rsid w:val="002D18EE"/>
    <w:rsid w:val="002D463C"/>
    <w:rsid w:val="002E1A30"/>
    <w:rsid w:val="002E536F"/>
    <w:rsid w:val="002F3EA9"/>
    <w:rsid w:val="002F403C"/>
    <w:rsid w:val="002F5657"/>
    <w:rsid w:val="00321770"/>
    <w:rsid w:val="003219FA"/>
    <w:rsid w:val="00322C55"/>
    <w:rsid w:val="003358F4"/>
    <w:rsid w:val="003401FB"/>
    <w:rsid w:val="003410BB"/>
    <w:rsid w:val="003456F3"/>
    <w:rsid w:val="003478B3"/>
    <w:rsid w:val="00360FF2"/>
    <w:rsid w:val="003641C1"/>
    <w:rsid w:val="003654E8"/>
    <w:rsid w:val="00372690"/>
    <w:rsid w:val="00376619"/>
    <w:rsid w:val="00380661"/>
    <w:rsid w:val="00383AED"/>
    <w:rsid w:val="003A14E1"/>
    <w:rsid w:val="003A366F"/>
    <w:rsid w:val="003A3719"/>
    <w:rsid w:val="003A460E"/>
    <w:rsid w:val="003A728E"/>
    <w:rsid w:val="003B1EE7"/>
    <w:rsid w:val="003D09FE"/>
    <w:rsid w:val="003D10E8"/>
    <w:rsid w:val="003E4078"/>
    <w:rsid w:val="003E4B90"/>
    <w:rsid w:val="003E740A"/>
    <w:rsid w:val="003F342A"/>
    <w:rsid w:val="003F4B6F"/>
    <w:rsid w:val="00400C5A"/>
    <w:rsid w:val="00413609"/>
    <w:rsid w:val="00424F32"/>
    <w:rsid w:val="004311EB"/>
    <w:rsid w:val="00431314"/>
    <w:rsid w:val="0044042C"/>
    <w:rsid w:val="00447C0F"/>
    <w:rsid w:val="00453A14"/>
    <w:rsid w:val="0046237D"/>
    <w:rsid w:val="0046270E"/>
    <w:rsid w:val="004730A5"/>
    <w:rsid w:val="00480180"/>
    <w:rsid w:val="004B0884"/>
    <w:rsid w:val="004B096D"/>
    <w:rsid w:val="004B13DD"/>
    <w:rsid w:val="004B140F"/>
    <w:rsid w:val="004E2FFE"/>
    <w:rsid w:val="004F2254"/>
    <w:rsid w:val="004F3AC5"/>
    <w:rsid w:val="00502867"/>
    <w:rsid w:val="005105FC"/>
    <w:rsid w:val="00515967"/>
    <w:rsid w:val="00525A03"/>
    <w:rsid w:val="00532A67"/>
    <w:rsid w:val="005370BE"/>
    <w:rsid w:val="005374AF"/>
    <w:rsid w:val="00545E89"/>
    <w:rsid w:val="00546F5E"/>
    <w:rsid w:val="0054740A"/>
    <w:rsid w:val="00574FF1"/>
    <w:rsid w:val="00577CA3"/>
    <w:rsid w:val="00591BF2"/>
    <w:rsid w:val="005A4AF5"/>
    <w:rsid w:val="005B3BE2"/>
    <w:rsid w:val="005B4176"/>
    <w:rsid w:val="005B5373"/>
    <w:rsid w:val="005C1A82"/>
    <w:rsid w:val="005D281C"/>
    <w:rsid w:val="005D722B"/>
    <w:rsid w:val="005E3490"/>
    <w:rsid w:val="005E52F4"/>
    <w:rsid w:val="005E6DD2"/>
    <w:rsid w:val="005F04F4"/>
    <w:rsid w:val="005F0B34"/>
    <w:rsid w:val="005F5E34"/>
    <w:rsid w:val="005F6FD9"/>
    <w:rsid w:val="00600AC5"/>
    <w:rsid w:val="00605972"/>
    <w:rsid w:val="00605ACC"/>
    <w:rsid w:val="00614093"/>
    <w:rsid w:val="00620582"/>
    <w:rsid w:val="006219CF"/>
    <w:rsid w:val="00622307"/>
    <w:rsid w:val="006241B2"/>
    <w:rsid w:val="00625AE1"/>
    <w:rsid w:val="00630360"/>
    <w:rsid w:val="0063529F"/>
    <w:rsid w:val="00636E86"/>
    <w:rsid w:val="00642366"/>
    <w:rsid w:val="006424D7"/>
    <w:rsid w:val="00647AD8"/>
    <w:rsid w:val="00666183"/>
    <w:rsid w:val="00666E42"/>
    <w:rsid w:val="00670583"/>
    <w:rsid w:val="00672CA2"/>
    <w:rsid w:val="006736D3"/>
    <w:rsid w:val="006842D1"/>
    <w:rsid w:val="00686F0D"/>
    <w:rsid w:val="006A4366"/>
    <w:rsid w:val="006B4C95"/>
    <w:rsid w:val="006C607A"/>
    <w:rsid w:val="006D3941"/>
    <w:rsid w:val="006D5AFC"/>
    <w:rsid w:val="006E523D"/>
    <w:rsid w:val="00700D3B"/>
    <w:rsid w:val="00702784"/>
    <w:rsid w:val="007164F0"/>
    <w:rsid w:val="00717E7C"/>
    <w:rsid w:val="007232FB"/>
    <w:rsid w:val="007361F6"/>
    <w:rsid w:val="00742657"/>
    <w:rsid w:val="00752374"/>
    <w:rsid w:val="007667C8"/>
    <w:rsid w:val="00770E55"/>
    <w:rsid w:val="00787E17"/>
    <w:rsid w:val="007A03F3"/>
    <w:rsid w:val="007A57FA"/>
    <w:rsid w:val="007B2757"/>
    <w:rsid w:val="007B3889"/>
    <w:rsid w:val="007C2640"/>
    <w:rsid w:val="007D1474"/>
    <w:rsid w:val="007D34AB"/>
    <w:rsid w:val="007D5541"/>
    <w:rsid w:val="007E4AAC"/>
    <w:rsid w:val="007F4A3C"/>
    <w:rsid w:val="008139C2"/>
    <w:rsid w:val="00826F1D"/>
    <w:rsid w:val="008347CF"/>
    <w:rsid w:val="00835CDB"/>
    <w:rsid w:val="00852934"/>
    <w:rsid w:val="00863FF5"/>
    <w:rsid w:val="00865426"/>
    <w:rsid w:val="00873E32"/>
    <w:rsid w:val="00875C11"/>
    <w:rsid w:val="00876E2F"/>
    <w:rsid w:val="00876EF0"/>
    <w:rsid w:val="0088196E"/>
    <w:rsid w:val="008849DC"/>
    <w:rsid w:val="00885060"/>
    <w:rsid w:val="00886B47"/>
    <w:rsid w:val="008B08BE"/>
    <w:rsid w:val="008B0C80"/>
    <w:rsid w:val="008B2AA5"/>
    <w:rsid w:val="008B3621"/>
    <w:rsid w:val="008C319A"/>
    <w:rsid w:val="008C476B"/>
    <w:rsid w:val="008E5531"/>
    <w:rsid w:val="009051F5"/>
    <w:rsid w:val="00910FB7"/>
    <w:rsid w:val="0091143F"/>
    <w:rsid w:val="00917DB8"/>
    <w:rsid w:val="009205FC"/>
    <w:rsid w:val="009230DC"/>
    <w:rsid w:val="00940D3E"/>
    <w:rsid w:val="00942288"/>
    <w:rsid w:val="00953DE1"/>
    <w:rsid w:val="0095714A"/>
    <w:rsid w:val="0096167A"/>
    <w:rsid w:val="00963C57"/>
    <w:rsid w:val="00966362"/>
    <w:rsid w:val="00966885"/>
    <w:rsid w:val="00986E4C"/>
    <w:rsid w:val="00987C1C"/>
    <w:rsid w:val="009976C2"/>
    <w:rsid w:val="009A4FA7"/>
    <w:rsid w:val="009D02C3"/>
    <w:rsid w:val="009D140D"/>
    <w:rsid w:val="009D199B"/>
    <w:rsid w:val="009E1841"/>
    <w:rsid w:val="009E1AE8"/>
    <w:rsid w:val="009E7B12"/>
    <w:rsid w:val="009F7C53"/>
    <w:rsid w:val="00A112E1"/>
    <w:rsid w:val="00A2550A"/>
    <w:rsid w:val="00A36D10"/>
    <w:rsid w:val="00A42A80"/>
    <w:rsid w:val="00A55ACE"/>
    <w:rsid w:val="00A5782B"/>
    <w:rsid w:val="00A60F10"/>
    <w:rsid w:val="00A74212"/>
    <w:rsid w:val="00A75B44"/>
    <w:rsid w:val="00A77703"/>
    <w:rsid w:val="00A77A43"/>
    <w:rsid w:val="00A964DB"/>
    <w:rsid w:val="00AA63CD"/>
    <w:rsid w:val="00AB1929"/>
    <w:rsid w:val="00AB2E17"/>
    <w:rsid w:val="00AC0656"/>
    <w:rsid w:val="00AD0A05"/>
    <w:rsid w:val="00AD0A4E"/>
    <w:rsid w:val="00AD63C2"/>
    <w:rsid w:val="00AD7EA8"/>
    <w:rsid w:val="00AF2D25"/>
    <w:rsid w:val="00B00D86"/>
    <w:rsid w:val="00B01BC9"/>
    <w:rsid w:val="00B06503"/>
    <w:rsid w:val="00B10132"/>
    <w:rsid w:val="00B26908"/>
    <w:rsid w:val="00B36967"/>
    <w:rsid w:val="00B46470"/>
    <w:rsid w:val="00B5067D"/>
    <w:rsid w:val="00B57324"/>
    <w:rsid w:val="00B63B81"/>
    <w:rsid w:val="00B66B7F"/>
    <w:rsid w:val="00B72517"/>
    <w:rsid w:val="00B73344"/>
    <w:rsid w:val="00B8351A"/>
    <w:rsid w:val="00B942D4"/>
    <w:rsid w:val="00B95120"/>
    <w:rsid w:val="00BA4EA4"/>
    <w:rsid w:val="00BB0761"/>
    <w:rsid w:val="00BB0D2A"/>
    <w:rsid w:val="00BB5A62"/>
    <w:rsid w:val="00BC085E"/>
    <w:rsid w:val="00BC0B75"/>
    <w:rsid w:val="00BC2C2E"/>
    <w:rsid w:val="00BC516B"/>
    <w:rsid w:val="00BD5ACC"/>
    <w:rsid w:val="00BD5D3E"/>
    <w:rsid w:val="00BE450D"/>
    <w:rsid w:val="00BF2AC6"/>
    <w:rsid w:val="00C02AF3"/>
    <w:rsid w:val="00C039D6"/>
    <w:rsid w:val="00C07317"/>
    <w:rsid w:val="00C13213"/>
    <w:rsid w:val="00C3374C"/>
    <w:rsid w:val="00C43D3F"/>
    <w:rsid w:val="00C52CEA"/>
    <w:rsid w:val="00C53984"/>
    <w:rsid w:val="00C53D5D"/>
    <w:rsid w:val="00C55746"/>
    <w:rsid w:val="00C57A6A"/>
    <w:rsid w:val="00C62753"/>
    <w:rsid w:val="00C62B6A"/>
    <w:rsid w:val="00C63E48"/>
    <w:rsid w:val="00C65C8D"/>
    <w:rsid w:val="00C671B5"/>
    <w:rsid w:val="00C70A4D"/>
    <w:rsid w:val="00C7498D"/>
    <w:rsid w:val="00C84BF3"/>
    <w:rsid w:val="00C95A87"/>
    <w:rsid w:val="00CA11C8"/>
    <w:rsid w:val="00CA4602"/>
    <w:rsid w:val="00CA58B7"/>
    <w:rsid w:val="00CB640D"/>
    <w:rsid w:val="00CC1F45"/>
    <w:rsid w:val="00CC3BB0"/>
    <w:rsid w:val="00CC7019"/>
    <w:rsid w:val="00CC75AE"/>
    <w:rsid w:val="00CD105C"/>
    <w:rsid w:val="00CD2C50"/>
    <w:rsid w:val="00CE3D01"/>
    <w:rsid w:val="00CE6547"/>
    <w:rsid w:val="00CF2EB6"/>
    <w:rsid w:val="00CF3B56"/>
    <w:rsid w:val="00D01158"/>
    <w:rsid w:val="00D04948"/>
    <w:rsid w:val="00D27AE3"/>
    <w:rsid w:val="00D35AB5"/>
    <w:rsid w:val="00D36D12"/>
    <w:rsid w:val="00D41710"/>
    <w:rsid w:val="00D43E3C"/>
    <w:rsid w:val="00D4563E"/>
    <w:rsid w:val="00D577AF"/>
    <w:rsid w:val="00D6178D"/>
    <w:rsid w:val="00D72D01"/>
    <w:rsid w:val="00D829FA"/>
    <w:rsid w:val="00D86CC8"/>
    <w:rsid w:val="00D9105E"/>
    <w:rsid w:val="00DA37EE"/>
    <w:rsid w:val="00DC25BC"/>
    <w:rsid w:val="00DE7089"/>
    <w:rsid w:val="00DF7D91"/>
    <w:rsid w:val="00E136A8"/>
    <w:rsid w:val="00E26485"/>
    <w:rsid w:val="00E6331B"/>
    <w:rsid w:val="00E714FB"/>
    <w:rsid w:val="00E72162"/>
    <w:rsid w:val="00E72785"/>
    <w:rsid w:val="00E91F81"/>
    <w:rsid w:val="00E961E9"/>
    <w:rsid w:val="00E97D75"/>
    <w:rsid w:val="00EB4723"/>
    <w:rsid w:val="00EC27AA"/>
    <w:rsid w:val="00ED28C0"/>
    <w:rsid w:val="00EE0089"/>
    <w:rsid w:val="00EE4E64"/>
    <w:rsid w:val="00F071E9"/>
    <w:rsid w:val="00F11FAC"/>
    <w:rsid w:val="00F31CAF"/>
    <w:rsid w:val="00F3205D"/>
    <w:rsid w:val="00F3288B"/>
    <w:rsid w:val="00F3498D"/>
    <w:rsid w:val="00F4307E"/>
    <w:rsid w:val="00F53E97"/>
    <w:rsid w:val="00F64503"/>
    <w:rsid w:val="00F659CC"/>
    <w:rsid w:val="00F708BC"/>
    <w:rsid w:val="00F71FE9"/>
    <w:rsid w:val="00F91EDA"/>
    <w:rsid w:val="00F94B4D"/>
    <w:rsid w:val="00F95864"/>
    <w:rsid w:val="00FA45DB"/>
    <w:rsid w:val="00FB43E4"/>
    <w:rsid w:val="00FC0EA4"/>
    <w:rsid w:val="00FC5B1D"/>
    <w:rsid w:val="00FC70FA"/>
    <w:rsid w:val="00FD2106"/>
    <w:rsid w:val="00FD4700"/>
    <w:rsid w:val="00FE03C7"/>
    <w:rsid w:val="00FF7B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75980"/>
  <w15:docId w15:val="{E9FFF6D3-DDBA-42DA-877D-FC7FA33D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288"/>
    <w:rPr>
      <w:noProof/>
      <w:lang w:val="es-CO"/>
    </w:rPr>
  </w:style>
  <w:style w:type="paragraph" w:styleId="Ttulo2">
    <w:name w:val="heading 2"/>
    <w:basedOn w:val="Normal"/>
    <w:next w:val="Normal"/>
    <w:link w:val="Ttulo2Car"/>
    <w:uiPriority w:val="9"/>
    <w:unhideWhenUsed/>
    <w:qFormat/>
    <w:rsid w:val="004B096D"/>
    <w:pPr>
      <w:keepNext/>
      <w:keepLines/>
      <w:spacing w:before="40" w:after="0"/>
      <w:outlineLvl w:val="1"/>
    </w:pPr>
    <w:rPr>
      <w:rFonts w:asciiTheme="majorHAnsi" w:eastAsiaTheme="majorEastAsia" w:hAnsiTheme="majorHAnsi" w:cstheme="majorBidi"/>
      <w:noProof w:val="0"/>
      <w:color w:val="2E74B5" w:themeColor="accent1" w:themeShade="BF"/>
      <w:sz w:val="26"/>
      <w:szCs w:val="26"/>
    </w:rPr>
  </w:style>
  <w:style w:type="paragraph" w:styleId="Ttulo3">
    <w:name w:val="heading 3"/>
    <w:basedOn w:val="Normal"/>
    <w:next w:val="Normal"/>
    <w:link w:val="Ttulo3Car"/>
    <w:uiPriority w:val="9"/>
    <w:unhideWhenUsed/>
    <w:qFormat/>
    <w:rsid w:val="00BD5D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60C1"/>
    <w:rPr>
      <w:color w:val="0563C1" w:themeColor="hyperlink"/>
      <w:u w:val="single"/>
    </w:rPr>
  </w:style>
  <w:style w:type="paragraph" w:styleId="Encabezado">
    <w:name w:val="header"/>
    <w:aliases w:val="Encabezado1,encabezado,Encabezado Car Car Car Car Car,Encabezado Car Car Car,Alt Header,h,h8,h9,h10,h18"/>
    <w:basedOn w:val="Normal"/>
    <w:link w:val="EncabezadoCar"/>
    <w:uiPriority w:val="99"/>
    <w:unhideWhenUsed/>
    <w:rsid w:val="007B2757"/>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7B2757"/>
    <w:rPr>
      <w:noProof/>
      <w:lang w:val="es-CO"/>
    </w:rPr>
  </w:style>
  <w:style w:type="paragraph" w:styleId="Piedepgina">
    <w:name w:val="footer"/>
    <w:basedOn w:val="Normal"/>
    <w:link w:val="PiedepginaCar"/>
    <w:uiPriority w:val="99"/>
    <w:unhideWhenUsed/>
    <w:rsid w:val="007B27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rsid w:val="007B2757"/>
    <w:rPr>
      <w:noProof/>
      <w:lang w:val="es-CO"/>
    </w:rPr>
  </w:style>
  <w:style w:type="character" w:styleId="nfasis">
    <w:name w:val="Emphasis"/>
    <w:qFormat/>
    <w:rsid w:val="007B2757"/>
    <w:rPr>
      <w:i/>
      <w:iCs/>
    </w:rPr>
  </w:style>
  <w:style w:type="paragraph" w:styleId="Prrafodelista">
    <w:name w:val="List Paragraph"/>
    <w:aliases w:val="Bullets,titulo 3,Chulito,Bullet List,FooterText,numbered,List Paragraph1,Paragraphe de liste1,lp1,Bulletr List Paragraph,Foot,列出段落,列出段落1,List Paragraph2,List Paragraph21,Parágrafo da Lista1,リスト段落1,Listeafsnit1,Num Bullet 1,Bolita"/>
    <w:basedOn w:val="Normal"/>
    <w:link w:val="PrrafodelistaCar"/>
    <w:uiPriority w:val="1"/>
    <w:qFormat/>
    <w:rsid w:val="00413609"/>
    <w:pPr>
      <w:ind w:left="720"/>
      <w:contextualSpacing/>
    </w:pPr>
  </w:style>
  <w:style w:type="table" w:styleId="Tablaconcuadrcula">
    <w:name w:val="Table Grid"/>
    <w:basedOn w:val="Tablanormal"/>
    <w:uiPriority w:val="39"/>
    <w:qFormat/>
    <w:rsid w:val="0041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FC70FA"/>
    <w:pPr>
      <w:autoSpaceDE w:val="0"/>
      <w:autoSpaceDN w:val="0"/>
      <w:adjustRightInd w:val="0"/>
      <w:spacing w:after="0" w:line="240" w:lineRule="auto"/>
    </w:pPr>
    <w:rPr>
      <w:rFonts w:ascii="Arial" w:hAnsi="Arial" w:cs="Arial"/>
      <w:color w:val="000000"/>
      <w:sz w:val="24"/>
      <w:szCs w:val="24"/>
      <w:lang w:val="es-CO"/>
    </w:rPr>
  </w:style>
  <w:style w:type="paragraph" w:styleId="Sinespaciado">
    <w:name w:val="No Spacing"/>
    <w:uiPriority w:val="1"/>
    <w:qFormat/>
    <w:rsid w:val="001B513F"/>
    <w:pPr>
      <w:spacing w:after="0" w:line="240" w:lineRule="auto"/>
    </w:pPr>
    <w:rPr>
      <w:rFonts w:ascii="Calibri" w:eastAsia="Batang" w:hAnsi="Calibri" w:cs="Times New Roman"/>
      <w:lang w:val="es-ES_tradnl"/>
    </w:rPr>
  </w:style>
  <w:style w:type="paragraph" w:styleId="Textodeglobo">
    <w:name w:val="Balloon Text"/>
    <w:basedOn w:val="Normal"/>
    <w:link w:val="TextodegloboCar"/>
    <w:uiPriority w:val="99"/>
    <w:semiHidden/>
    <w:unhideWhenUsed/>
    <w:rsid w:val="001B51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13F"/>
    <w:rPr>
      <w:rFonts w:ascii="Tahoma" w:hAnsi="Tahoma" w:cs="Tahoma"/>
      <w:noProof/>
      <w:sz w:val="16"/>
      <w:szCs w:val="16"/>
      <w:lang w:val="es-CO"/>
    </w:rPr>
  </w:style>
  <w:style w:type="character" w:styleId="Hipervnculovisitado">
    <w:name w:val="FollowedHyperlink"/>
    <w:basedOn w:val="Fuentedeprrafopredeter"/>
    <w:uiPriority w:val="99"/>
    <w:semiHidden/>
    <w:unhideWhenUsed/>
    <w:rsid w:val="00171FBB"/>
    <w:rPr>
      <w:color w:val="954F72" w:themeColor="followedHyperlink"/>
      <w:u w:val="single"/>
    </w:rPr>
  </w:style>
  <w:style w:type="table" w:customStyle="1" w:styleId="TableNormal">
    <w:name w:val="Table Normal"/>
    <w:uiPriority w:val="2"/>
    <w:semiHidden/>
    <w:unhideWhenUsed/>
    <w:qFormat/>
    <w:rsid w:val="000079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799D"/>
    <w:pPr>
      <w:widowControl w:val="0"/>
      <w:autoSpaceDE w:val="0"/>
      <w:autoSpaceDN w:val="0"/>
      <w:spacing w:after="0" w:line="260" w:lineRule="exact"/>
    </w:pPr>
    <w:rPr>
      <w:rFonts w:ascii="Arial MT" w:eastAsia="Arial MT" w:hAnsi="Arial MT" w:cs="Arial MT"/>
      <w:noProof w:val="0"/>
      <w:lang w:val="es-ES"/>
    </w:rPr>
  </w:style>
  <w:style w:type="character" w:customStyle="1" w:styleId="Cuadrculamedia2Car">
    <w:name w:val="Cuadrícula media 2 Car"/>
    <w:link w:val="Cuadrculamedia21"/>
    <w:uiPriority w:val="1"/>
    <w:locked/>
    <w:rsid w:val="007D34AB"/>
    <w:rPr>
      <w:rFonts w:ascii="Times New Roman" w:eastAsia="Times New Roman" w:hAnsi="Times New Roman" w:cs="Times New Roman"/>
      <w:sz w:val="24"/>
      <w:szCs w:val="24"/>
    </w:rPr>
  </w:style>
  <w:style w:type="paragraph" w:customStyle="1" w:styleId="Cuadrculamedia21">
    <w:name w:val="Cuadrícula media 21"/>
    <w:link w:val="Cuadrculamedia2Car"/>
    <w:uiPriority w:val="1"/>
    <w:qFormat/>
    <w:rsid w:val="007D34A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086EEF"/>
    <w:pPr>
      <w:widowControl w:val="0"/>
      <w:autoSpaceDE w:val="0"/>
      <w:autoSpaceDN w:val="0"/>
      <w:adjustRightInd w:val="0"/>
      <w:spacing w:after="120" w:line="240" w:lineRule="auto"/>
    </w:pPr>
    <w:rPr>
      <w:rFonts w:ascii="Arial" w:eastAsiaTheme="minorEastAsia" w:hAnsi="Arial" w:cs="Arial"/>
      <w:b/>
      <w:bCs/>
      <w:noProof w:val="0"/>
      <w:sz w:val="20"/>
      <w:szCs w:val="20"/>
      <w:lang w:eastAsia="es-CO"/>
    </w:rPr>
  </w:style>
  <w:style w:type="character" w:customStyle="1" w:styleId="TextoindependienteCar">
    <w:name w:val="Texto independiente Car"/>
    <w:basedOn w:val="Fuentedeprrafopredeter"/>
    <w:link w:val="Textoindependiente"/>
    <w:uiPriority w:val="99"/>
    <w:rsid w:val="00086EEF"/>
    <w:rPr>
      <w:rFonts w:ascii="Arial" w:eastAsiaTheme="minorEastAsia" w:hAnsi="Arial" w:cs="Arial"/>
      <w:b/>
      <w:bCs/>
      <w:sz w:val="20"/>
      <w:szCs w:val="20"/>
      <w:lang w:val="es-CO" w:eastAsia="es-CO"/>
    </w:rPr>
  </w:style>
  <w:style w:type="character" w:customStyle="1" w:styleId="PrrafodelistaCar">
    <w:name w:val="Párrafo de lista Car"/>
    <w:aliases w:val="Bullets Car,titulo 3 Car,Chulito Car,Bullet List Car,FooterText Car,numbered Car,List Paragraph1 Car,Paragraphe de liste1 Car,lp1 Car,Bulletr List Paragraph Car,Foot Car,列出段落 Car,列出段落1 Car,List Paragraph2 Car,List Paragraph21 Car"/>
    <w:link w:val="Prrafodelista"/>
    <w:uiPriority w:val="34"/>
    <w:locked/>
    <w:rsid w:val="00086EEF"/>
    <w:rPr>
      <w:noProof/>
      <w:lang w:val="es-CO"/>
    </w:rPr>
  </w:style>
  <w:style w:type="paragraph" w:styleId="Listaconvietas2">
    <w:name w:val="List Bullet 2"/>
    <w:basedOn w:val="Normal"/>
    <w:rsid w:val="003E4B90"/>
    <w:pPr>
      <w:numPr>
        <w:numId w:val="9"/>
      </w:numPr>
      <w:spacing w:after="0" w:line="240" w:lineRule="auto"/>
    </w:pPr>
    <w:rPr>
      <w:rFonts w:ascii="Times New Roman" w:eastAsia="Times New Roman" w:hAnsi="Times New Roman" w:cs="Times New Roman"/>
      <w:noProof w:val="0"/>
      <w:sz w:val="24"/>
      <w:szCs w:val="24"/>
      <w:lang w:eastAsia="es-ES"/>
    </w:rPr>
  </w:style>
  <w:style w:type="paragraph" w:customStyle="1" w:styleId="CM4">
    <w:name w:val="CM4"/>
    <w:basedOn w:val="Default"/>
    <w:next w:val="Default"/>
    <w:rsid w:val="00AB2E17"/>
    <w:pPr>
      <w:widowControl w:val="0"/>
      <w:spacing w:after="248"/>
    </w:pPr>
    <w:rPr>
      <w:rFonts w:eastAsia="Times New Roman" w:cs="Times New Roman"/>
      <w:color w:val="auto"/>
      <w:lang w:val="es-ES" w:eastAsia="es-ES"/>
    </w:rPr>
  </w:style>
  <w:style w:type="character" w:customStyle="1" w:styleId="DefaultCar">
    <w:name w:val="Default Car"/>
    <w:link w:val="Default"/>
    <w:qFormat/>
    <w:locked/>
    <w:rsid w:val="00AB2E17"/>
    <w:rPr>
      <w:rFonts w:ascii="Arial" w:hAnsi="Arial" w:cs="Arial"/>
      <w:color w:val="000000"/>
      <w:sz w:val="24"/>
      <w:szCs w:val="24"/>
      <w:lang w:val="es-CO"/>
    </w:rPr>
  </w:style>
  <w:style w:type="paragraph" w:styleId="Lista">
    <w:name w:val="List"/>
    <w:basedOn w:val="Normal"/>
    <w:uiPriority w:val="99"/>
    <w:unhideWhenUsed/>
    <w:rsid w:val="00AB2E17"/>
    <w:pPr>
      <w:spacing w:after="0" w:line="240" w:lineRule="auto"/>
      <w:ind w:left="283" w:hanging="283"/>
      <w:contextualSpacing/>
    </w:pPr>
    <w:rPr>
      <w:rFonts w:ascii="Times New Roman" w:eastAsia="Times New Roman" w:hAnsi="Times New Roman" w:cs="Times New Roman"/>
      <w:noProof w:val="0"/>
      <w:sz w:val="20"/>
      <w:szCs w:val="20"/>
      <w:lang w:val="es-ES" w:eastAsia="es-ES"/>
    </w:rPr>
  </w:style>
  <w:style w:type="character" w:customStyle="1" w:styleId="Ttulo2Car">
    <w:name w:val="Título 2 Car"/>
    <w:basedOn w:val="Fuentedeprrafopredeter"/>
    <w:link w:val="Ttulo2"/>
    <w:uiPriority w:val="9"/>
    <w:rsid w:val="004B096D"/>
    <w:rPr>
      <w:rFonts w:asciiTheme="majorHAnsi" w:eastAsiaTheme="majorEastAsia" w:hAnsiTheme="majorHAnsi" w:cstheme="majorBidi"/>
      <w:color w:val="2E74B5" w:themeColor="accent1" w:themeShade="BF"/>
      <w:sz w:val="26"/>
      <w:szCs w:val="26"/>
      <w:lang w:val="es-CO"/>
    </w:rPr>
  </w:style>
  <w:style w:type="paragraph" w:styleId="NormalWeb">
    <w:name w:val="Normal (Web)"/>
    <w:basedOn w:val="Normal"/>
    <w:uiPriority w:val="99"/>
    <w:unhideWhenUsed/>
    <w:rsid w:val="004B096D"/>
    <w:pPr>
      <w:spacing w:before="100" w:beforeAutospacing="1" w:after="100" w:afterAutospacing="1" w:line="240" w:lineRule="auto"/>
    </w:pPr>
    <w:rPr>
      <w:rFonts w:ascii="Times New Roman" w:eastAsia="Times New Roman" w:hAnsi="Times New Roman" w:cs="Times New Roman"/>
      <w:noProof w:val="0"/>
      <w:sz w:val="24"/>
      <w:szCs w:val="24"/>
      <w:lang w:eastAsia="es-CO"/>
    </w:rPr>
  </w:style>
  <w:style w:type="character" w:styleId="Textoennegrita">
    <w:name w:val="Strong"/>
    <w:basedOn w:val="Fuentedeprrafopredeter"/>
    <w:uiPriority w:val="22"/>
    <w:qFormat/>
    <w:rsid w:val="004B096D"/>
    <w:rPr>
      <w:b/>
      <w:bCs/>
    </w:rPr>
  </w:style>
  <w:style w:type="character" w:customStyle="1" w:styleId="Ttulo3Car">
    <w:name w:val="Título 3 Car"/>
    <w:basedOn w:val="Fuentedeprrafopredeter"/>
    <w:link w:val="Ttulo3"/>
    <w:uiPriority w:val="9"/>
    <w:rsid w:val="00BD5D3E"/>
    <w:rPr>
      <w:rFonts w:asciiTheme="majorHAnsi" w:eastAsiaTheme="majorEastAsia" w:hAnsiTheme="majorHAnsi" w:cstheme="majorBidi"/>
      <w:noProof/>
      <w:color w:val="1F4D78" w:themeColor="accent1" w:themeShade="7F"/>
      <w:sz w:val="24"/>
      <w:szCs w:val="24"/>
      <w:lang w:val="es-CO"/>
    </w:rPr>
  </w:style>
  <w:style w:type="paragraph" w:customStyle="1" w:styleId="pdq2pgselectionanchorcontainer">
    <w:name w:val="pdq2pg_selectionanchorcontainer"/>
    <w:basedOn w:val="Normal"/>
    <w:rsid w:val="00BD5D3E"/>
    <w:pPr>
      <w:spacing w:before="100" w:beforeAutospacing="1" w:after="100" w:afterAutospacing="1" w:line="240" w:lineRule="auto"/>
    </w:pPr>
    <w:rPr>
      <w:rFonts w:ascii="Times New Roman" w:eastAsia="Times New Roman" w:hAnsi="Times New Roman" w:cs="Times New Roman"/>
      <w:noProof w:val="0"/>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44106447">
      <w:bodyDiv w:val="1"/>
      <w:marLeft w:val="0"/>
      <w:marRight w:val="0"/>
      <w:marTop w:val="0"/>
      <w:marBottom w:val="0"/>
      <w:divBdr>
        <w:top w:val="none" w:sz="0" w:space="0" w:color="auto"/>
        <w:left w:val="none" w:sz="0" w:space="0" w:color="auto"/>
        <w:bottom w:val="none" w:sz="0" w:space="0" w:color="auto"/>
        <w:right w:val="none" w:sz="0" w:space="0" w:color="auto"/>
      </w:divBdr>
    </w:div>
    <w:div w:id="120730021">
      <w:bodyDiv w:val="1"/>
      <w:marLeft w:val="0"/>
      <w:marRight w:val="0"/>
      <w:marTop w:val="0"/>
      <w:marBottom w:val="0"/>
      <w:divBdr>
        <w:top w:val="none" w:sz="0" w:space="0" w:color="auto"/>
        <w:left w:val="none" w:sz="0" w:space="0" w:color="auto"/>
        <w:bottom w:val="none" w:sz="0" w:space="0" w:color="auto"/>
        <w:right w:val="none" w:sz="0" w:space="0" w:color="auto"/>
      </w:divBdr>
    </w:div>
    <w:div w:id="151484091">
      <w:bodyDiv w:val="1"/>
      <w:marLeft w:val="0"/>
      <w:marRight w:val="0"/>
      <w:marTop w:val="0"/>
      <w:marBottom w:val="0"/>
      <w:divBdr>
        <w:top w:val="none" w:sz="0" w:space="0" w:color="auto"/>
        <w:left w:val="none" w:sz="0" w:space="0" w:color="auto"/>
        <w:bottom w:val="none" w:sz="0" w:space="0" w:color="auto"/>
        <w:right w:val="none" w:sz="0" w:space="0" w:color="auto"/>
      </w:divBdr>
    </w:div>
    <w:div w:id="196704670">
      <w:bodyDiv w:val="1"/>
      <w:marLeft w:val="0"/>
      <w:marRight w:val="0"/>
      <w:marTop w:val="0"/>
      <w:marBottom w:val="0"/>
      <w:divBdr>
        <w:top w:val="none" w:sz="0" w:space="0" w:color="auto"/>
        <w:left w:val="none" w:sz="0" w:space="0" w:color="auto"/>
        <w:bottom w:val="none" w:sz="0" w:space="0" w:color="auto"/>
        <w:right w:val="none" w:sz="0" w:space="0" w:color="auto"/>
      </w:divBdr>
    </w:div>
    <w:div w:id="210967993">
      <w:bodyDiv w:val="1"/>
      <w:marLeft w:val="0"/>
      <w:marRight w:val="0"/>
      <w:marTop w:val="0"/>
      <w:marBottom w:val="0"/>
      <w:divBdr>
        <w:top w:val="none" w:sz="0" w:space="0" w:color="auto"/>
        <w:left w:val="none" w:sz="0" w:space="0" w:color="auto"/>
        <w:bottom w:val="none" w:sz="0" w:space="0" w:color="auto"/>
        <w:right w:val="none" w:sz="0" w:space="0" w:color="auto"/>
      </w:divBdr>
    </w:div>
    <w:div w:id="215706149">
      <w:bodyDiv w:val="1"/>
      <w:marLeft w:val="0"/>
      <w:marRight w:val="0"/>
      <w:marTop w:val="0"/>
      <w:marBottom w:val="0"/>
      <w:divBdr>
        <w:top w:val="none" w:sz="0" w:space="0" w:color="auto"/>
        <w:left w:val="none" w:sz="0" w:space="0" w:color="auto"/>
        <w:bottom w:val="none" w:sz="0" w:space="0" w:color="auto"/>
        <w:right w:val="none" w:sz="0" w:space="0" w:color="auto"/>
      </w:divBdr>
    </w:div>
    <w:div w:id="248082726">
      <w:bodyDiv w:val="1"/>
      <w:marLeft w:val="0"/>
      <w:marRight w:val="0"/>
      <w:marTop w:val="0"/>
      <w:marBottom w:val="0"/>
      <w:divBdr>
        <w:top w:val="none" w:sz="0" w:space="0" w:color="auto"/>
        <w:left w:val="none" w:sz="0" w:space="0" w:color="auto"/>
        <w:bottom w:val="none" w:sz="0" w:space="0" w:color="auto"/>
        <w:right w:val="none" w:sz="0" w:space="0" w:color="auto"/>
      </w:divBdr>
    </w:div>
    <w:div w:id="276765271">
      <w:bodyDiv w:val="1"/>
      <w:marLeft w:val="0"/>
      <w:marRight w:val="0"/>
      <w:marTop w:val="0"/>
      <w:marBottom w:val="0"/>
      <w:divBdr>
        <w:top w:val="none" w:sz="0" w:space="0" w:color="auto"/>
        <w:left w:val="none" w:sz="0" w:space="0" w:color="auto"/>
        <w:bottom w:val="none" w:sz="0" w:space="0" w:color="auto"/>
        <w:right w:val="none" w:sz="0" w:space="0" w:color="auto"/>
      </w:divBdr>
    </w:div>
    <w:div w:id="291978877">
      <w:bodyDiv w:val="1"/>
      <w:marLeft w:val="0"/>
      <w:marRight w:val="0"/>
      <w:marTop w:val="0"/>
      <w:marBottom w:val="0"/>
      <w:divBdr>
        <w:top w:val="none" w:sz="0" w:space="0" w:color="auto"/>
        <w:left w:val="none" w:sz="0" w:space="0" w:color="auto"/>
        <w:bottom w:val="none" w:sz="0" w:space="0" w:color="auto"/>
        <w:right w:val="none" w:sz="0" w:space="0" w:color="auto"/>
      </w:divBdr>
    </w:div>
    <w:div w:id="303975072">
      <w:bodyDiv w:val="1"/>
      <w:marLeft w:val="0"/>
      <w:marRight w:val="0"/>
      <w:marTop w:val="0"/>
      <w:marBottom w:val="0"/>
      <w:divBdr>
        <w:top w:val="none" w:sz="0" w:space="0" w:color="auto"/>
        <w:left w:val="none" w:sz="0" w:space="0" w:color="auto"/>
        <w:bottom w:val="none" w:sz="0" w:space="0" w:color="auto"/>
        <w:right w:val="none" w:sz="0" w:space="0" w:color="auto"/>
      </w:divBdr>
    </w:div>
    <w:div w:id="308630396">
      <w:bodyDiv w:val="1"/>
      <w:marLeft w:val="0"/>
      <w:marRight w:val="0"/>
      <w:marTop w:val="0"/>
      <w:marBottom w:val="0"/>
      <w:divBdr>
        <w:top w:val="none" w:sz="0" w:space="0" w:color="auto"/>
        <w:left w:val="none" w:sz="0" w:space="0" w:color="auto"/>
        <w:bottom w:val="none" w:sz="0" w:space="0" w:color="auto"/>
        <w:right w:val="none" w:sz="0" w:space="0" w:color="auto"/>
      </w:divBdr>
    </w:div>
    <w:div w:id="323316154">
      <w:bodyDiv w:val="1"/>
      <w:marLeft w:val="0"/>
      <w:marRight w:val="0"/>
      <w:marTop w:val="0"/>
      <w:marBottom w:val="0"/>
      <w:divBdr>
        <w:top w:val="none" w:sz="0" w:space="0" w:color="auto"/>
        <w:left w:val="none" w:sz="0" w:space="0" w:color="auto"/>
        <w:bottom w:val="none" w:sz="0" w:space="0" w:color="auto"/>
        <w:right w:val="none" w:sz="0" w:space="0" w:color="auto"/>
      </w:divBdr>
    </w:div>
    <w:div w:id="353967860">
      <w:bodyDiv w:val="1"/>
      <w:marLeft w:val="0"/>
      <w:marRight w:val="0"/>
      <w:marTop w:val="0"/>
      <w:marBottom w:val="0"/>
      <w:divBdr>
        <w:top w:val="none" w:sz="0" w:space="0" w:color="auto"/>
        <w:left w:val="none" w:sz="0" w:space="0" w:color="auto"/>
        <w:bottom w:val="none" w:sz="0" w:space="0" w:color="auto"/>
        <w:right w:val="none" w:sz="0" w:space="0" w:color="auto"/>
      </w:divBdr>
    </w:div>
    <w:div w:id="364907514">
      <w:bodyDiv w:val="1"/>
      <w:marLeft w:val="0"/>
      <w:marRight w:val="0"/>
      <w:marTop w:val="0"/>
      <w:marBottom w:val="0"/>
      <w:divBdr>
        <w:top w:val="none" w:sz="0" w:space="0" w:color="auto"/>
        <w:left w:val="none" w:sz="0" w:space="0" w:color="auto"/>
        <w:bottom w:val="none" w:sz="0" w:space="0" w:color="auto"/>
        <w:right w:val="none" w:sz="0" w:space="0" w:color="auto"/>
      </w:divBdr>
    </w:div>
    <w:div w:id="423108718">
      <w:bodyDiv w:val="1"/>
      <w:marLeft w:val="0"/>
      <w:marRight w:val="0"/>
      <w:marTop w:val="0"/>
      <w:marBottom w:val="0"/>
      <w:divBdr>
        <w:top w:val="none" w:sz="0" w:space="0" w:color="auto"/>
        <w:left w:val="none" w:sz="0" w:space="0" w:color="auto"/>
        <w:bottom w:val="none" w:sz="0" w:space="0" w:color="auto"/>
        <w:right w:val="none" w:sz="0" w:space="0" w:color="auto"/>
      </w:divBdr>
    </w:div>
    <w:div w:id="458106418">
      <w:bodyDiv w:val="1"/>
      <w:marLeft w:val="0"/>
      <w:marRight w:val="0"/>
      <w:marTop w:val="0"/>
      <w:marBottom w:val="0"/>
      <w:divBdr>
        <w:top w:val="none" w:sz="0" w:space="0" w:color="auto"/>
        <w:left w:val="none" w:sz="0" w:space="0" w:color="auto"/>
        <w:bottom w:val="none" w:sz="0" w:space="0" w:color="auto"/>
        <w:right w:val="none" w:sz="0" w:space="0" w:color="auto"/>
      </w:divBdr>
    </w:div>
    <w:div w:id="480538089">
      <w:bodyDiv w:val="1"/>
      <w:marLeft w:val="0"/>
      <w:marRight w:val="0"/>
      <w:marTop w:val="0"/>
      <w:marBottom w:val="0"/>
      <w:divBdr>
        <w:top w:val="none" w:sz="0" w:space="0" w:color="auto"/>
        <w:left w:val="none" w:sz="0" w:space="0" w:color="auto"/>
        <w:bottom w:val="none" w:sz="0" w:space="0" w:color="auto"/>
        <w:right w:val="none" w:sz="0" w:space="0" w:color="auto"/>
      </w:divBdr>
    </w:div>
    <w:div w:id="489449329">
      <w:bodyDiv w:val="1"/>
      <w:marLeft w:val="0"/>
      <w:marRight w:val="0"/>
      <w:marTop w:val="0"/>
      <w:marBottom w:val="0"/>
      <w:divBdr>
        <w:top w:val="none" w:sz="0" w:space="0" w:color="auto"/>
        <w:left w:val="none" w:sz="0" w:space="0" w:color="auto"/>
        <w:bottom w:val="none" w:sz="0" w:space="0" w:color="auto"/>
        <w:right w:val="none" w:sz="0" w:space="0" w:color="auto"/>
      </w:divBdr>
    </w:div>
    <w:div w:id="518473515">
      <w:bodyDiv w:val="1"/>
      <w:marLeft w:val="0"/>
      <w:marRight w:val="0"/>
      <w:marTop w:val="0"/>
      <w:marBottom w:val="0"/>
      <w:divBdr>
        <w:top w:val="none" w:sz="0" w:space="0" w:color="auto"/>
        <w:left w:val="none" w:sz="0" w:space="0" w:color="auto"/>
        <w:bottom w:val="none" w:sz="0" w:space="0" w:color="auto"/>
        <w:right w:val="none" w:sz="0" w:space="0" w:color="auto"/>
      </w:divBdr>
    </w:div>
    <w:div w:id="541670949">
      <w:bodyDiv w:val="1"/>
      <w:marLeft w:val="0"/>
      <w:marRight w:val="0"/>
      <w:marTop w:val="0"/>
      <w:marBottom w:val="0"/>
      <w:divBdr>
        <w:top w:val="none" w:sz="0" w:space="0" w:color="auto"/>
        <w:left w:val="none" w:sz="0" w:space="0" w:color="auto"/>
        <w:bottom w:val="none" w:sz="0" w:space="0" w:color="auto"/>
        <w:right w:val="none" w:sz="0" w:space="0" w:color="auto"/>
      </w:divBdr>
    </w:div>
    <w:div w:id="562641350">
      <w:bodyDiv w:val="1"/>
      <w:marLeft w:val="0"/>
      <w:marRight w:val="0"/>
      <w:marTop w:val="0"/>
      <w:marBottom w:val="0"/>
      <w:divBdr>
        <w:top w:val="none" w:sz="0" w:space="0" w:color="auto"/>
        <w:left w:val="none" w:sz="0" w:space="0" w:color="auto"/>
        <w:bottom w:val="none" w:sz="0" w:space="0" w:color="auto"/>
        <w:right w:val="none" w:sz="0" w:space="0" w:color="auto"/>
      </w:divBdr>
    </w:div>
    <w:div w:id="583076243">
      <w:bodyDiv w:val="1"/>
      <w:marLeft w:val="0"/>
      <w:marRight w:val="0"/>
      <w:marTop w:val="0"/>
      <w:marBottom w:val="0"/>
      <w:divBdr>
        <w:top w:val="none" w:sz="0" w:space="0" w:color="auto"/>
        <w:left w:val="none" w:sz="0" w:space="0" w:color="auto"/>
        <w:bottom w:val="none" w:sz="0" w:space="0" w:color="auto"/>
        <w:right w:val="none" w:sz="0" w:space="0" w:color="auto"/>
      </w:divBdr>
    </w:div>
    <w:div w:id="630942588">
      <w:bodyDiv w:val="1"/>
      <w:marLeft w:val="0"/>
      <w:marRight w:val="0"/>
      <w:marTop w:val="0"/>
      <w:marBottom w:val="0"/>
      <w:divBdr>
        <w:top w:val="none" w:sz="0" w:space="0" w:color="auto"/>
        <w:left w:val="none" w:sz="0" w:space="0" w:color="auto"/>
        <w:bottom w:val="none" w:sz="0" w:space="0" w:color="auto"/>
        <w:right w:val="none" w:sz="0" w:space="0" w:color="auto"/>
      </w:divBdr>
    </w:div>
    <w:div w:id="638538896">
      <w:bodyDiv w:val="1"/>
      <w:marLeft w:val="0"/>
      <w:marRight w:val="0"/>
      <w:marTop w:val="0"/>
      <w:marBottom w:val="0"/>
      <w:divBdr>
        <w:top w:val="none" w:sz="0" w:space="0" w:color="auto"/>
        <w:left w:val="none" w:sz="0" w:space="0" w:color="auto"/>
        <w:bottom w:val="none" w:sz="0" w:space="0" w:color="auto"/>
        <w:right w:val="none" w:sz="0" w:space="0" w:color="auto"/>
      </w:divBdr>
    </w:div>
    <w:div w:id="669985379">
      <w:bodyDiv w:val="1"/>
      <w:marLeft w:val="0"/>
      <w:marRight w:val="0"/>
      <w:marTop w:val="0"/>
      <w:marBottom w:val="0"/>
      <w:divBdr>
        <w:top w:val="none" w:sz="0" w:space="0" w:color="auto"/>
        <w:left w:val="none" w:sz="0" w:space="0" w:color="auto"/>
        <w:bottom w:val="none" w:sz="0" w:space="0" w:color="auto"/>
        <w:right w:val="none" w:sz="0" w:space="0" w:color="auto"/>
      </w:divBdr>
    </w:div>
    <w:div w:id="680472963">
      <w:bodyDiv w:val="1"/>
      <w:marLeft w:val="0"/>
      <w:marRight w:val="0"/>
      <w:marTop w:val="0"/>
      <w:marBottom w:val="0"/>
      <w:divBdr>
        <w:top w:val="none" w:sz="0" w:space="0" w:color="auto"/>
        <w:left w:val="none" w:sz="0" w:space="0" w:color="auto"/>
        <w:bottom w:val="none" w:sz="0" w:space="0" w:color="auto"/>
        <w:right w:val="none" w:sz="0" w:space="0" w:color="auto"/>
      </w:divBdr>
    </w:div>
    <w:div w:id="726150799">
      <w:bodyDiv w:val="1"/>
      <w:marLeft w:val="0"/>
      <w:marRight w:val="0"/>
      <w:marTop w:val="0"/>
      <w:marBottom w:val="0"/>
      <w:divBdr>
        <w:top w:val="none" w:sz="0" w:space="0" w:color="auto"/>
        <w:left w:val="none" w:sz="0" w:space="0" w:color="auto"/>
        <w:bottom w:val="none" w:sz="0" w:space="0" w:color="auto"/>
        <w:right w:val="none" w:sz="0" w:space="0" w:color="auto"/>
      </w:divBdr>
    </w:div>
    <w:div w:id="763762422">
      <w:bodyDiv w:val="1"/>
      <w:marLeft w:val="0"/>
      <w:marRight w:val="0"/>
      <w:marTop w:val="0"/>
      <w:marBottom w:val="0"/>
      <w:divBdr>
        <w:top w:val="none" w:sz="0" w:space="0" w:color="auto"/>
        <w:left w:val="none" w:sz="0" w:space="0" w:color="auto"/>
        <w:bottom w:val="none" w:sz="0" w:space="0" w:color="auto"/>
        <w:right w:val="none" w:sz="0" w:space="0" w:color="auto"/>
      </w:divBdr>
    </w:div>
    <w:div w:id="773016413">
      <w:bodyDiv w:val="1"/>
      <w:marLeft w:val="0"/>
      <w:marRight w:val="0"/>
      <w:marTop w:val="0"/>
      <w:marBottom w:val="0"/>
      <w:divBdr>
        <w:top w:val="none" w:sz="0" w:space="0" w:color="auto"/>
        <w:left w:val="none" w:sz="0" w:space="0" w:color="auto"/>
        <w:bottom w:val="none" w:sz="0" w:space="0" w:color="auto"/>
        <w:right w:val="none" w:sz="0" w:space="0" w:color="auto"/>
      </w:divBdr>
    </w:div>
    <w:div w:id="787433921">
      <w:bodyDiv w:val="1"/>
      <w:marLeft w:val="0"/>
      <w:marRight w:val="0"/>
      <w:marTop w:val="0"/>
      <w:marBottom w:val="0"/>
      <w:divBdr>
        <w:top w:val="none" w:sz="0" w:space="0" w:color="auto"/>
        <w:left w:val="none" w:sz="0" w:space="0" w:color="auto"/>
        <w:bottom w:val="none" w:sz="0" w:space="0" w:color="auto"/>
        <w:right w:val="none" w:sz="0" w:space="0" w:color="auto"/>
      </w:divBdr>
    </w:div>
    <w:div w:id="826439727">
      <w:bodyDiv w:val="1"/>
      <w:marLeft w:val="0"/>
      <w:marRight w:val="0"/>
      <w:marTop w:val="0"/>
      <w:marBottom w:val="0"/>
      <w:divBdr>
        <w:top w:val="none" w:sz="0" w:space="0" w:color="auto"/>
        <w:left w:val="none" w:sz="0" w:space="0" w:color="auto"/>
        <w:bottom w:val="none" w:sz="0" w:space="0" w:color="auto"/>
        <w:right w:val="none" w:sz="0" w:space="0" w:color="auto"/>
      </w:divBdr>
    </w:div>
    <w:div w:id="849098560">
      <w:bodyDiv w:val="1"/>
      <w:marLeft w:val="0"/>
      <w:marRight w:val="0"/>
      <w:marTop w:val="0"/>
      <w:marBottom w:val="0"/>
      <w:divBdr>
        <w:top w:val="none" w:sz="0" w:space="0" w:color="auto"/>
        <w:left w:val="none" w:sz="0" w:space="0" w:color="auto"/>
        <w:bottom w:val="none" w:sz="0" w:space="0" w:color="auto"/>
        <w:right w:val="none" w:sz="0" w:space="0" w:color="auto"/>
      </w:divBdr>
    </w:div>
    <w:div w:id="862480514">
      <w:bodyDiv w:val="1"/>
      <w:marLeft w:val="0"/>
      <w:marRight w:val="0"/>
      <w:marTop w:val="0"/>
      <w:marBottom w:val="0"/>
      <w:divBdr>
        <w:top w:val="none" w:sz="0" w:space="0" w:color="auto"/>
        <w:left w:val="none" w:sz="0" w:space="0" w:color="auto"/>
        <w:bottom w:val="none" w:sz="0" w:space="0" w:color="auto"/>
        <w:right w:val="none" w:sz="0" w:space="0" w:color="auto"/>
      </w:divBdr>
    </w:div>
    <w:div w:id="867959150">
      <w:bodyDiv w:val="1"/>
      <w:marLeft w:val="0"/>
      <w:marRight w:val="0"/>
      <w:marTop w:val="0"/>
      <w:marBottom w:val="0"/>
      <w:divBdr>
        <w:top w:val="none" w:sz="0" w:space="0" w:color="auto"/>
        <w:left w:val="none" w:sz="0" w:space="0" w:color="auto"/>
        <w:bottom w:val="none" w:sz="0" w:space="0" w:color="auto"/>
        <w:right w:val="none" w:sz="0" w:space="0" w:color="auto"/>
      </w:divBdr>
    </w:div>
    <w:div w:id="927277651">
      <w:bodyDiv w:val="1"/>
      <w:marLeft w:val="0"/>
      <w:marRight w:val="0"/>
      <w:marTop w:val="0"/>
      <w:marBottom w:val="0"/>
      <w:divBdr>
        <w:top w:val="none" w:sz="0" w:space="0" w:color="auto"/>
        <w:left w:val="none" w:sz="0" w:space="0" w:color="auto"/>
        <w:bottom w:val="none" w:sz="0" w:space="0" w:color="auto"/>
        <w:right w:val="none" w:sz="0" w:space="0" w:color="auto"/>
      </w:divBdr>
    </w:div>
    <w:div w:id="928926709">
      <w:bodyDiv w:val="1"/>
      <w:marLeft w:val="0"/>
      <w:marRight w:val="0"/>
      <w:marTop w:val="0"/>
      <w:marBottom w:val="0"/>
      <w:divBdr>
        <w:top w:val="none" w:sz="0" w:space="0" w:color="auto"/>
        <w:left w:val="none" w:sz="0" w:space="0" w:color="auto"/>
        <w:bottom w:val="none" w:sz="0" w:space="0" w:color="auto"/>
        <w:right w:val="none" w:sz="0" w:space="0" w:color="auto"/>
      </w:divBdr>
    </w:div>
    <w:div w:id="976187227">
      <w:bodyDiv w:val="1"/>
      <w:marLeft w:val="0"/>
      <w:marRight w:val="0"/>
      <w:marTop w:val="0"/>
      <w:marBottom w:val="0"/>
      <w:divBdr>
        <w:top w:val="none" w:sz="0" w:space="0" w:color="auto"/>
        <w:left w:val="none" w:sz="0" w:space="0" w:color="auto"/>
        <w:bottom w:val="none" w:sz="0" w:space="0" w:color="auto"/>
        <w:right w:val="none" w:sz="0" w:space="0" w:color="auto"/>
      </w:divBdr>
    </w:div>
    <w:div w:id="1024793116">
      <w:bodyDiv w:val="1"/>
      <w:marLeft w:val="0"/>
      <w:marRight w:val="0"/>
      <w:marTop w:val="0"/>
      <w:marBottom w:val="0"/>
      <w:divBdr>
        <w:top w:val="none" w:sz="0" w:space="0" w:color="auto"/>
        <w:left w:val="none" w:sz="0" w:space="0" w:color="auto"/>
        <w:bottom w:val="none" w:sz="0" w:space="0" w:color="auto"/>
        <w:right w:val="none" w:sz="0" w:space="0" w:color="auto"/>
      </w:divBdr>
    </w:div>
    <w:div w:id="1039404088">
      <w:bodyDiv w:val="1"/>
      <w:marLeft w:val="0"/>
      <w:marRight w:val="0"/>
      <w:marTop w:val="0"/>
      <w:marBottom w:val="0"/>
      <w:divBdr>
        <w:top w:val="none" w:sz="0" w:space="0" w:color="auto"/>
        <w:left w:val="none" w:sz="0" w:space="0" w:color="auto"/>
        <w:bottom w:val="none" w:sz="0" w:space="0" w:color="auto"/>
        <w:right w:val="none" w:sz="0" w:space="0" w:color="auto"/>
      </w:divBdr>
    </w:div>
    <w:div w:id="1095053308">
      <w:bodyDiv w:val="1"/>
      <w:marLeft w:val="0"/>
      <w:marRight w:val="0"/>
      <w:marTop w:val="0"/>
      <w:marBottom w:val="0"/>
      <w:divBdr>
        <w:top w:val="none" w:sz="0" w:space="0" w:color="auto"/>
        <w:left w:val="none" w:sz="0" w:space="0" w:color="auto"/>
        <w:bottom w:val="none" w:sz="0" w:space="0" w:color="auto"/>
        <w:right w:val="none" w:sz="0" w:space="0" w:color="auto"/>
      </w:divBdr>
    </w:div>
    <w:div w:id="1106386531">
      <w:bodyDiv w:val="1"/>
      <w:marLeft w:val="0"/>
      <w:marRight w:val="0"/>
      <w:marTop w:val="0"/>
      <w:marBottom w:val="0"/>
      <w:divBdr>
        <w:top w:val="none" w:sz="0" w:space="0" w:color="auto"/>
        <w:left w:val="none" w:sz="0" w:space="0" w:color="auto"/>
        <w:bottom w:val="none" w:sz="0" w:space="0" w:color="auto"/>
        <w:right w:val="none" w:sz="0" w:space="0" w:color="auto"/>
      </w:divBdr>
    </w:div>
    <w:div w:id="1120805401">
      <w:bodyDiv w:val="1"/>
      <w:marLeft w:val="0"/>
      <w:marRight w:val="0"/>
      <w:marTop w:val="0"/>
      <w:marBottom w:val="0"/>
      <w:divBdr>
        <w:top w:val="none" w:sz="0" w:space="0" w:color="auto"/>
        <w:left w:val="none" w:sz="0" w:space="0" w:color="auto"/>
        <w:bottom w:val="none" w:sz="0" w:space="0" w:color="auto"/>
        <w:right w:val="none" w:sz="0" w:space="0" w:color="auto"/>
      </w:divBdr>
    </w:div>
    <w:div w:id="1167330222">
      <w:bodyDiv w:val="1"/>
      <w:marLeft w:val="0"/>
      <w:marRight w:val="0"/>
      <w:marTop w:val="0"/>
      <w:marBottom w:val="0"/>
      <w:divBdr>
        <w:top w:val="none" w:sz="0" w:space="0" w:color="auto"/>
        <w:left w:val="none" w:sz="0" w:space="0" w:color="auto"/>
        <w:bottom w:val="none" w:sz="0" w:space="0" w:color="auto"/>
        <w:right w:val="none" w:sz="0" w:space="0" w:color="auto"/>
      </w:divBdr>
    </w:div>
    <w:div w:id="1175071059">
      <w:bodyDiv w:val="1"/>
      <w:marLeft w:val="0"/>
      <w:marRight w:val="0"/>
      <w:marTop w:val="0"/>
      <w:marBottom w:val="0"/>
      <w:divBdr>
        <w:top w:val="none" w:sz="0" w:space="0" w:color="auto"/>
        <w:left w:val="none" w:sz="0" w:space="0" w:color="auto"/>
        <w:bottom w:val="none" w:sz="0" w:space="0" w:color="auto"/>
        <w:right w:val="none" w:sz="0" w:space="0" w:color="auto"/>
      </w:divBdr>
      <w:divsChild>
        <w:div w:id="1314993916">
          <w:marLeft w:val="0"/>
          <w:marRight w:val="0"/>
          <w:marTop w:val="0"/>
          <w:marBottom w:val="0"/>
          <w:divBdr>
            <w:top w:val="none" w:sz="0" w:space="0" w:color="auto"/>
            <w:left w:val="none" w:sz="0" w:space="0" w:color="auto"/>
            <w:bottom w:val="none" w:sz="0" w:space="0" w:color="auto"/>
            <w:right w:val="none" w:sz="0" w:space="0" w:color="auto"/>
          </w:divBdr>
          <w:divsChild>
            <w:div w:id="1094130131">
              <w:marLeft w:val="0"/>
              <w:marRight w:val="0"/>
              <w:marTop w:val="0"/>
              <w:marBottom w:val="0"/>
              <w:divBdr>
                <w:top w:val="none" w:sz="0" w:space="0" w:color="auto"/>
                <w:left w:val="none" w:sz="0" w:space="0" w:color="auto"/>
                <w:bottom w:val="none" w:sz="0" w:space="0" w:color="auto"/>
                <w:right w:val="none" w:sz="0" w:space="0" w:color="auto"/>
              </w:divBdr>
            </w:div>
          </w:divsChild>
        </w:div>
        <w:div w:id="222722464">
          <w:marLeft w:val="0"/>
          <w:marRight w:val="0"/>
          <w:marTop w:val="0"/>
          <w:marBottom w:val="0"/>
          <w:divBdr>
            <w:top w:val="none" w:sz="0" w:space="0" w:color="auto"/>
            <w:left w:val="none" w:sz="0" w:space="0" w:color="auto"/>
            <w:bottom w:val="none" w:sz="0" w:space="0" w:color="auto"/>
            <w:right w:val="none" w:sz="0" w:space="0" w:color="auto"/>
          </w:divBdr>
          <w:divsChild>
            <w:div w:id="1025056113">
              <w:marLeft w:val="0"/>
              <w:marRight w:val="0"/>
              <w:marTop w:val="0"/>
              <w:marBottom w:val="0"/>
              <w:divBdr>
                <w:top w:val="none" w:sz="0" w:space="0" w:color="auto"/>
                <w:left w:val="none" w:sz="0" w:space="0" w:color="auto"/>
                <w:bottom w:val="none" w:sz="0" w:space="0" w:color="auto"/>
                <w:right w:val="none" w:sz="0" w:space="0" w:color="auto"/>
              </w:divBdr>
            </w:div>
          </w:divsChild>
        </w:div>
        <w:div w:id="40672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313018">
      <w:bodyDiv w:val="1"/>
      <w:marLeft w:val="0"/>
      <w:marRight w:val="0"/>
      <w:marTop w:val="0"/>
      <w:marBottom w:val="0"/>
      <w:divBdr>
        <w:top w:val="none" w:sz="0" w:space="0" w:color="auto"/>
        <w:left w:val="none" w:sz="0" w:space="0" w:color="auto"/>
        <w:bottom w:val="none" w:sz="0" w:space="0" w:color="auto"/>
        <w:right w:val="none" w:sz="0" w:space="0" w:color="auto"/>
      </w:divBdr>
    </w:div>
    <w:div w:id="1227649204">
      <w:bodyDiv w:val="1"/>
      <w:marLeft w:val="0"/>
      <w:marRight w:val="0"/>
      <w:marTop w:val="0"/>
      <w:marBottom w:val="0"/>
      <w:divBdr>
        <w:top w:val="none" w:sz="0" w:space="0" w:color="auto"/>
        <w:left w:val="none" w:sz="0" w:space="0" w:color="auto"/>
        <w:bottom w:val="none" w:sz="0" w:space="0" w:color="auto"/>
        <w:right w:val="none" w:sz="0" w:space="0" w:color="auto"/>
      </w:divBdr>
    </w:div>
    <w:div w:id="1287808348">
      <w:bodyDiv w:val="1"/>
      <w:marLeft w:val="0"/>
      <w:marRight w:val="0"/>
      <w:marTop w:val="0"/>
      <w:marBottom w:val="0"/>
      <w:divBdr>
        <w:top w:val="none" w:sz="0" w:space="0" w:color="auto"/>
        <w:left w:val="none" w:sz="0" w:space="0" w:color="auto"/>
        <w:bottom w:val="none" w:sz="0" w:space="0" w:color="auto"/>
        <w:right w:val="none" w:sz="0" w:space="0" w:color="auto"/>
      </w:divBdr>
    </w:div>
    <w:div w:id="1366711336">
      <w:bodyDiv w:val="1"/>
      <w:marLeft w:val="0"/>
      <w:marRight w:val="0"/>
      <w:marTop w:val="0"/>
      <w:marBottom w:val="0"/>
      <w:divBdr>
        <w:top w:val="none" w:sz="0" w:space="0" w:color="auto"/>
        <w:left w:val="none" w:sz="0" w:space="0" w:color="auto"/>
        <w:bottom w:val="none" w:sz="0" w:space="0" w:color="auto"/>
        <w:right w:val="none" w:sz="0" w:space="0" w:color="auto"/>
      </w:divBdr>
    </w:div>
    <w:div w:id="1386106618">
      <w:bodyDiv w:val="1"/>
      <w:marLeft w:val="0"/>
      <w:marRight w:val="0"/>
      <w:marTop w:val="0"/>
      <w:marBottom w:val="0"/>
      <w:divBdr>
        <w:top w:val="none" w:sz="0" w:space="0" w:color="auto"/>
        <w:left w:val="none" w:sz="0" w:space="0" w:color="auto"/>
        <w:bottom w:val="none" w:sz="0" w:space="0" w:color="auto"/>
        <w:right w:val="none" w:sz="0" w:space="0" w:color="auto"/>
      </w:divBdr>
    </w:div>
    <w:div w:id="1460152487">
      <w:bodyDiv w:val="1"/>
      <w:marLeft w:val="0"/>
      <w:marRight w:val="0"/>
      <w:marTop w:val="0"/>
      <w:marBottom w:val="0"/>
      <w:divBdr>
        <w:top w:val="none" w:sz="0" w:space="0" w:color="auto"/>
        <w:left w:val="none" w:sz="0" w:space="0" w:color="auto"/>
        <w:bottom w:val="none" w:sz="0" w:space="0" w:color="auto"/>
        <w:right w:val="none" w:sz="0" w:space="0" w:color="auto"/>
      </w:divBdr>
    </w:div>
    <w:div w:id="1473407349">
      <w:bodyDiv w:val="1"/>
      <w:marLeft w:val="0"/>
      <w:marRight w:val="0"/>
      <w:marTop w:val="0"/>
      <w:marBottom w:val="0"/>
      <w:divBdr>
        <w:top w:val="none" w:sz="0" w:space="0" w:color="auto"/>
        <w:left w:val="none" w:sz="0" w:space="0" w:color="auto"/>
        <w:bottom w:val="none" w:sz="0" w:space="0" w:color="auto"/>
        <w:right w:val="none" w:sz="0" w:space="0" w:color="auto"/>
      </w:divBdr>
    </w:div>
    <w:div w:id="1477910514">
      <w:bodyDiv w:val="1"/>
      <w:marLeft w:val="0"/>
      <w:marRight w:val="0"/>
      <w:marTop w:val="0"/>
      <w:marBottom w:val="0"/>
      <w:divBdr>
        <w:top w:val="none" w:sz="0" w:space="0" w:color="auto"/>
        <w:left w:val="none" w:sz="0" w:space="0" w:color="auto"/>
        <w:bottom w:val="none" w:sz="0" w:space="0" w:color="auto"/>
        <w:right w:val="none" w:sz="0" w:space="0" w:color="auto"/>
      </w:divBdr>
    </w:div>
    <w:div w:id="1483934470">
      <w:bodyDiv w:val="1"/>
      <w:marLeft w:val="0"/>
      <w:marRight w:val="0"/>
      <w:marTop w:val="0"/>
      <w:marBottom w:val="0"/>
      <w:divBdr>
        <w:top w:val="none" w:sz="0" w:space="0" w:color="auto"/>
        <w:left w:val="none" w:sz="0" w:space="0" w:color="auto"/>
        <w:bottom w:val="none" w:sz="0" w:space="0" w:color="auto"/>
        <w:right w:val="none" w:sz="0" w:space="0" w:color="auto"/>
      </w:divBdr>
    </w:div>
    <w:div w:id="1500578371">
      <w:bodyDiv w:val="1"/>
      <w:marLeft w:val="0"/>
      <w:marRight w:val="0"/>
      <w:marTop w:val="0"/>
      <w:marBottom w:val="0"/>
      <w:divBdr>
        <w:top w:val="none" w:sz="0" w:space="0" w:color="auto"/>
        <w:left w:val="none" w:sz="0" w:space="0" w:color="auto"/>
        <w:bottom w:val="none" w:sz="0" w:space="0" w:color="auto"/>
        <w:right w:val="none" w:sz="0" w:space="0" w:color="auto"/>
      </w:divBdr>
    </w:div>
    <w:div w:id="1548951750">
      <w:bodyDiv w:val="1"/>
      <w:marLeft w:val="0"/>
      <w:marRight w:val="0"/>
      <w:marTop w:val="0"/>
      <w:marBottom w:val="0"/>
      <w:divBdr>
        <w:top w:val="none" w:sz="0" w:space="0" w:color="auto"/>
        <w:left w:val="none" w:sz="0" w:space="0" w:color="auto"/>
        <w:bottom w:val="none" w:sz="0" w:space="0" w:color="auto"/>
        <w:right w:val="none" w:sz="0" w:space="0" w:color="auto"/>
      </w:divBdr>
    </w:div>
    <w:div w:id="1552155068">
      <w:bodyDiv w:val="1"/>
      <w:marLeft w:val="0"/>
      <w:marRight w:val="0"/>
      <w:marTop w:val="0"/>
      <w:marBottom w:val="0"/>
      <w:divBdr>
        <w:top w:val="none" w:sz="0" w:space="0" w:color="auto"/>
        <w:left w:val="none" w:sz="0" w:space="0" w:color="auto"/>
        <w:bottom w:val="none" w:sz="0" w:space="0" w:color="auto"/>
        <w:right w:val="none" w:sz="0" w:space="0" w:color="auto"/>
      </w:divBdr>
    </w:div>
    <w:div w:id="1552302340">
      <w:bodyDiv w:val="1"/>
      <w:marLeft w:val="0"/>
      <w:marRight w:val="0"/>
      <w:marTop w:val="0"/>
      <w:marBottom w:val="0"/>
      <w:divBdr>
        <w:top w:val="none" w:sz="0" w:space="0" w:color="auto"/>
        <w:left w:val="none" w:sz="0" w:space="0" w:color="auto"/>
        <w:bottom w:val="none" w:sz="0" w:space="0" w:color="auto"/>
        <w:right w:val="none" w:sz="0" w:space="0" w:color="auto"/>
      </w:divBdr>
    </w:div>
    <w:div w:id="1560289131">
      <w:bodyDiv w:val="1"/>
      <w:marLeft w:val="0"/>
      <w:marRight w:val="0"/>
      <w:marTop w:val="0"/>
      <w:marBottom w:val="0"/>
      <w:divBdr>
        <w:top w:val="none" w:sz="0" w:space="0" w:color="auto"/>
        <w:left w:val="none" w:sz="0" w:space="0" w:color="auto"/>
        <w:bottom w:val="none" w:sz="0" w:space="0" w:color="auto"/>
        <w:right w:val="none" w:sz="0" w:space="0" w:color="auto"/>
      </w:divBdr>
    </w:div>
    <w:div w:id="1632327016">
      <w:bodyDiv w:val="1"/>
      <w:marLeft w:val="0"/>
      <w:marRight w:val="0"/>
      <w:marTop w:val="0"/>
      <w:marBottom w:val="0"/>
      <w:divBdr>
        <w:top w:val="none" w:sz="0" w:space="0" w:color="auto"/>
        <w:left w:val="none" w:sz="0" w:space="0" w:color="auto"/>
        <w:bottom w:val="none" w:sz="0" w:space="0" w:color="auto"/>
        <w:right w:val="none" w:sz="0" w:space="0" w:color="auto"/>
      </w:divBdr>
    </w:div>
    <w:div w:id="1673602819">
      <w:bodyDiv w:val="1"/>
      <w:marLeft w:val="0"/>
      <w:marRight w:val="0"/>
      <w:marTop w:val="0"/>
      <w:marBottom w:val="0"/>
      <w:divBdr>
        <w:top w:val="none" w:sz="0" w:space="0" w:color="auto"/>
        <w:left w:val="none" w:sz="0" w:space="0" w:color="auto"/>
        <w:bottom w:val="none" w:sz="0" w:space="0" w:color="auto"/>
        <w:right w:val="none" w:sz="0" w:space="0" w:color="auto"/>
      </w:divBdr>
    </w:div>
    <w:div w:id="1724789805">
      <w:bodyDiv w:val="1"/>
      <w:marLeft w:val="0"/>
      <w:marRight w:val="0"/>
      <w:marTop w:val="0"/>
      <w:marBottom w:val="0"/>
      <w:divBdr>
        <w:top w:val="none" w:sz="0" w:space="0" w:color="auto"/>
        <w:left w:val="none" w:sz="0" w:space="0" w:color="auto"/>
        <w:bottom w:val="none" w:sz="0" w:space="0" w:color="auto"/>
        <w:right w:val="none" w:sz="0" w:space="0" w:color="auto"/>
      </w:divBdr>
    </w:div>
    <w:div w:id="1737122409">
      <w:bodyDiv w:val="1"/>
      <w:marLeft w:val="0"/>
      <w:marRight w:val="0"/>
      <w:marTop w:val="0"/>
      <w:marBottom w:val="0"/>
      <w:divBdr>
        <w:top w:val="none" w:sz="0" w:space="0" w:color="auto"/>
        <w:left w:val="none" w:sz="0" w:space="0" w:color="auto"/>
        <w:bottom w:val="none" w:sz="0" w:space="0" w:color="auto"/>
        <w:right w:val="none" w:sz="0" w:space="0" w:color="auto"/>
      </w:divBdr>
    </w:div>
    <w:div w:id="1801456590">
      <w:bodyDiv w:val="1"/>
      <w:marLeft w:val="0"/>
      <w:marRight w:val="0"/>
      <w:marTop w:val="0"/>
      <w:marBottom w:val="0"/>
      <w:divBdr>
        <w:top w:val="none" w:sz="0" w:space="0" w:color="auto"/>
        <w:left w:val="none" w:sz="0" w:space="0" w:color="auto"/>
        <w:bottom w:val="none" w:sz="0" w:space="0" w:color="auto"/>
        <w:right w:val="none" w:sz="0" w:space="0" w:color="auto"/>
      </w:divBdr>
    </w:div>
    <w:div w:id="1874683580">
      <w:bodyDiv w:val="1"/>
      <w:marLeft w:val="0"/>
      <w:marRight w:val="0"/>
      <w:marTop w:val="0"/>
      <w:marBottom w:val="0"/>
      <w:divBdr>
        <w:top w:val="none" w:sz="0" w:space="0" w:color="auto"/>
        <w:left w:val="none" w:sz="0" w:space="0" w:color="auto"/>
        <w:bottom w:val="none" w:sz="0" w:space="0" w:color="auto"/>
        <w:right w:val="none" w:sz="0" w:space="0" w:color="auto"/>
      </w:divBdr>
    </w:div>
    <w:div w:id="1923490115">
      <w:bodyDiv w:val="1"/>
      <w:marLeft w:val="0"/>
      <w:marRight w:val="0"/>
      <w:marTop w:val="0"/>
      <w:marBottom w:val="0"/>
      <w:divBdr>
        <w:top w:val="none" w:sz="0" w:space="0" w:color="auto"/>
        <w:left w:val="none" w:sz="0" w:space="0" w:color="auto"/>
        <w:bottom w:val="none" w:sz="0" w:space="0" w:color="auto"/>
        <w:right w:val="none" w:sz="0" w:space="0" w:color="auto"/>
      </w:divBdr>
    </w:div>
    <w:div w:id="1933930770">
      <w:bodyDiv w:val="1"/>
      <w:marLeft w:val="0"/>
      <w:marRight w:val="0"/>
      <w:marTop w:val="0"/>
      <w:marBottom w:val="0"/>
      <w:divBdr>
        <w:top w:val="none" w:sz="0" w:space="0" w:color="auto"/>
        <w:left w:val="none" w:sz="0" w:space="0" w:color="auto"/>
        <w:bottom w:val="none" w:sz="0" w:space="0" w:color="auto"/>
        <w:right w:val="none" w:sz="0" w:space="0" w:color="auto"/>
      </w:divBdr>
    </w:div>
    <w:div w:id="1948926085">
      <w:bodyDiv w:val="1"/>
      <w:marLeft w:val="0"/>
      <w:marRight w:val="0"/>
      <w:marTop w:val="0"/>
      <w:marBottom w:val="0"/>
      <w:divBdr>
        <w:top w:val="none" w:sz="0" w:space="0" w:color="auto"/>
        <w:left w:val="none" w:sz="0" w:space="0" w:color="auto"/>
        <w:bottom w:val="none" w:sz="0" w:space="0" w:color="auto"/>
        <w:right w:val="none" w:sz="0" w:space="0" w:color="auto"/>
      </w:divBdr>
    </w:div>
    <w:div w:id="1963462952">
      <w:bodyDiv w:val="1"/>
      <w:marLeft w:val="0"/>
      <w:marRight w:val="0"/>
      <w:marTop w:val="0"/>
      <w:marBottom w:val="0"/>
      <w:divBdr>
        <w:top w:val="none" w:sz="0" w:space="0" w:color="auto"/>
        <w:left w:val="none" w:sz="0" w:space="0" w:color="auto"/>
        <w:bottom w:val="none" w:sz="0" w:space="0" w:color="auto"/>
        <w:right w:val="none" w:sz="0" w:space="0" w:color="auto"/>
      </w:divBdr>
    </w:div>
    <w:div w:id="2001274464">
      <w:bodyDiv w:val="1"/>
      <w:marLeft w:val="0"/>
      <w:marRight w:val="0"/>
      <w:marTop w:val="0"/>
      <w:marBottom w:val="0"/>
      <w:divBdr>
        <w:top w:val="none" w:sz="0" w:space="0" w:color="auto"/>
        <w:left w:val="none" w:sz="0" w:space="0" w:color="auto"/>
        <w:bottom w:val="none" w:sz="0" w:space="0" w:color="auto"/>
        <w:right w:val="none" w:sz="0" w:space="0" w:color="auto"/>
      </w:divBdr>
    </w:div>
    <w:div w:id="2108690260">
      <w:bodyDiv w:val="1"/>
      <w:marLeft w:val="0"/>
      <w:marRight w:val="0"/>
      <w:marTop w:val="0"/>
      <w:marBottom w:val="0"/>
      <w:divBdr>
        <w:top w:val="none" w:sz="0" w:space="0" w:color="auto"/>
        <w:left w:val="none" w:sz="0" w:space="0" w:color="auto"/>
        <w:bottom w:val="none" w:sz="0" w:space="0" w:color="auto"/>
        <w:right w:val="none" w:sz="0" w:space="0" w:color="auto"/>
      </w:divBdr>
    </w:div>
    <w:div w:id="2109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ibretamilitar.mil.co/Modules/Consult/MilitarySituation"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0A636-F835-4744-BFEF-2DA7D4D7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29</Pages>
  <Words>9677</Words>
  <Characters>53228</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Lucia Rincon</dc:creator>
  <cp:keywords/>
  <dc:description/>
  <cp:lastModifiedBy>OLGA</cp:lastModifiedBy>
  <cp:revision>2</cp:revision>
  <cp:lastPrinted>2023-05-23T21:41:00Z</cp:lastPrinted>
  <dcterms:created xsi:type="dcterms:W3CDTF">2026-07-21T13:00:00Z</dcterms:created>
  <dcterms:modified xsi:type="dcterms:W3CDTF">2026-07-21T14:24:00Z</dcterms:modified>
</cp:coreProperties>
</file>