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E61F" w14:textId="77777777" w:rsidR="009831C9" w:rsidRPr="00642366" w:rsidRDefault="009831C9" w:rsidP="009831C9">
      <w:pPr>
        <w:shd w:val="clear" w:color="auto" w:fill="FFFFFF"/>
        <w:spacing w:after="0" w:line="276" w:lineRule="auto"/>
        <w:jc w:val="center"/>
        <w:rPr>
          <w:rFonts w:ascii="Century Gothic" w:hAnsi="Century Gothic"/>
          <w:b/>
          <w:bCs/>
          <w:noProof w:val="0"/>
          <w:sz w:val="20"/>
          <w:szCs w:val="20"/>
        </w:rPr>
      </w:pPr>
      <w:r w:rsidRPr="00642366">
        <w:rPr>
          <w:rFonts w:ascii="Century Gothic" w:hAnsi="Century Gothic"/>
          <w:b/>
          <w:noProof w:val="0"/>
          <w:sz w:val="20"/>
          <w:szCs w:val="20"/>
          <w:u w:val="single"/>
        </w:rPr>
        <w:t>ANEXO 3-</w:t>
      </w:r>
      <w:r w:rsidRPr="00642366">
        <w:rPr>
          <w:rFonts w:ascii="Century Gothic" w:hAnsi="Century Gothic"/>
          <w:b/>
          <w:bCs/>
          <w:noProof w:val="0"/>
          <w:sz w:val="20"/>
          <w:szCs w:val="20"/>
          <w:u w:val="single"/>
        </w:rPr>
        <w:t>PROPUESTA TECNICO ECONÓMICA</w:t>
      </w:r>
    </w:p>
    <w:p w14:paraId="0B480097" w14:textId="77777777" w:rsidR="009831C9" w:rsidRDefault="009831C9" w:rsidP="009831C9">
      <w:pPr>
        <w:spacing w:after="0"/>
        <w:rPr>
          <w:rFonts w:ascii="Century Gothic" w:hAnsi="Century Gothic"/>
          <w:noProof w:val="0"/>
          <w:sz w:val="20"/>
          <w:szCs w:val="20"/>
        </w:rPr>
      </w:pPr>
    </w:p>
    <w:p w14:paraId="644B65B6" w14:textId="77777777" w:rsidR="009831C9" w:rsidRPr="00642366" w:rsidRDefault="009831C9" w:rsidP="009831C9">
      <w:pPr>
        <w:spacing w:after="0"/>
        <w:rPr>
          <w:rFonts w:ascii="Century Gothic" w:hAnsi="Century Gothic"/>
          <w:noProof w:val="0"/>
          <w:sz w:val="20"/>
          <w:szCs w:val="20"/>
        </w:rPr>
      </w:pPr>
      <w:r w:rsidRPr="00642366">
        <w:rPr>
          <w:rFonts w:ascii="Century Gothic" w:hAnsi="Century Gothic"/>
          <w:noProof w:val="0"/>
          <w:sz w:val="20"/>
          <w:szCs w:val="20"/>
        </w:rPr>
        <w:t xml:space="preserve">Ibagué, </w:t>
      </w:r>
      <w:r>
        <w:rPr>
          <w:rFonts w:ascii="Century Gothic" w:hAnsi="Century Gothic"/>
          <w:noProof w:val="0"/>
          <w:sz w:val="20"/>
          <w:szCs w:val="20"/>
        </w:rPr>
        <w:t xml:space="preserve">12 </w:t>
      </w:r>
      <w:r w:rsidRPr="00642366">
        <w:rPr>
          <w:rFonts w:ascii="Century Gothic" w:hAnsi="Century Gothic"/>
          <w:noProof w:val="0"/>
          <w:sz w:val="20"/>
          <w:szCs w:val="20"/>
        </w:rPr>
        <w:t xml:space="preserve">de </w:t>
      </w:r>
      <w:r>
        <w:rPr>
          <w:rFonts w:ascii="Century Gothic" w:hAnsi="Century Gothic"/>
          <w:noProof w:val="0"/>
          <w:sz w:val="20"/>
          <w:szCs w:val="20"/>
        </w:rPr>
        <w:t xml:space="preserve">junio </w:t>
      </w:r>
      <w:r w:rsidRPr="00642366">
        <w:rPr>
          <w:rFonts w:ascii="Century Gothic" w:hAnsi="Century Gothic"/>
          <w:noProof w:val="0"/>
          <w:sz w:val="20"/>
          <w:szCs w:val="20"/>
        </w:rPr>
        <w:t xml:space="preserve">de </w:t>
      </w:r>
      <w:r>
        <w:rPr>
          <w:rFonts w:ascii="Century Gothic" w:hAnsi="Century Gothic"/>
          <w:noProof w:val="0"/>
          <w:sz w:val="20"/>
          <w:szCs w:val="20"/>
        </w:rPr>
        <w:t>2026</w:t>
      </w:r>
    </w:p>
    <w:p w14:paraId="3B89F48C" w14:textId="77777777" w:rsidR="009831C9" w:rsidRPr="00642366" w:rsidRDefault="009831C9" w:rsidP="009831C9">
      <w:pPr>
        <w:spacing w:after="0"/>
        <w:rPr>
          <w:rFonts w:ascii="Century Gothic" w:hAnsi="Century Gothic"/>
          <w:noProof w:val="0"/>
          <w:sz w:val="20"/>
          <w:szCs w:val="20"/>
        </w:rPr>
      </w:pPr>
    </w:p>
    <w:p w14:paraId="36777B3F" w14:textId="77777777" w:rsidR="009831C9" w:rsidRPr="00642366" w:rsidRDefault="009831C9" w:rsidP="009831C9">
      <w:pPr>
        <w:spacing w:after="0"/>
        <w:rPr>
          <w:rFonts w:ascii="Century Gothic" w:hAnsi="Century Gothic"/>
          <w:noProof w:val="0"/>
          <w:sz w:val="20"/>
          <w:szCs w:val="20"/>
        </w:rPr>
      </w:pPr>
      <w:r w:rsidRPr="00642366">
        <w:rPr>
          <w:rFonts w:ascii="Century Gothic" w:hAnsi="Century Gothic"/>
          <w:noProof w:val="0"/>
          <w:sz w:val="20"/>
          <w:szCs w:val="20"/>
        </w:rPr>
        <w:t xml:space="preserve">Señores </w:t>
      </w:r>
    </w:p>
    <w:p w14:paraId="20BFF84E" w14:textId="77777777" w:rsidR="009831C9" w:rsidRPr="00642366" w:rsidRDefault="009831C9" w:rsidP="009831C9">
      <w:pPr>
        <w:spacing w:after="0"/>
        <w:rPr>
          <w:rFonts w:ascii="Century Gothic" w:hAnsi="Century Gothic"/>
          <w:b/>
          <w:noProof w:val="0"/>
          <w:sz w:val="20"/>
          <w:szCs w:val="20"/>
        </w:rPr>
      </w:pPr>
      <w:r w:rsidRPr="004A44DD">
        <w:rPr>
          <w:rFonts w:ascii="Century Gothic" w:hAnsi="Century Gothic"/>
          <w:b/>
          <w:sz w:val="20"/>
          <w:szCs w:val="20"/>
        </w:rPr>
        <w:t>INSTITUCIÓN EDUCATIVA LICEO NACIONAL</w:t>
      </w:r>
    </w:p>
    <w:p w14:paraId="7FA588B2" w14:textId="77777777" w:rsidR="009831C9" w:rsidRPr="00642366" w:rsidRDefault="009831C9" w:rsidP="009831C9">
      <w:pPr>
        <w:spacing w:after="0"/>
        <w:rPr>
          <w:rFonts w:ascii="Century Gothic" w:hAnsi="Century Gothic"/>
          <w:noProof w:val="0"/>
          <w:sz w:val="20"/>
          <w:szCs w:val="20"/>
        </w:rPr>
      </w:pPr>
      <w:r w:rsidRPr="004A44DD">
        <w:rPr>
          <w:rFonts w:ascii="Century Gothic" w:hAnsi="Century Gothic"/>
          <w:sz w:val="20"/>
          <w:szCs w:val="20"/>
        </w:rPr>
        <w:t>Cra 5ª  con Calle 30 esquina</w:t>
      </w:r>
    </w:p>
    <w:p w14:paraId="0C7A15FE" w14:textId="77777777" w:rsidR="009831C9" w:rsidRDefault="009831C9" w:rsidP="009831C9">
      <w:pPr>
        <w:spacing w:after="0"/>
        <w:jc w:val="both"/>
        <w:rPr>
          <w:rFonts w:ascii="Century Gothic" w:hAnsi="Century Gothic"/>
          <w:noProof w:val="0"/>
          <w:sz w:val="20"/>
          <w:szCs w:val="20"/>
        </w:rPr>
      </w:pPr>
    </w:p>
    <w:p w14:paraId="42AA7888" w14:textId="495C8655" w:rsidR="009831C9" w:rsidRPr="00642366" w:rsidRDefault="009831C9" w:rsidP="009831C9">
      <w:pPr>
        <w:spacing w:after="0"/>
        <w:jc w:val="both"/>
        <w:rPr>
          <w:rFonts w:ascii="Century Gothic" w:hAnsi="Century Gothic"/>
          <w:noProof w:val="0"/>
          <w:sz w:val="20"/>
          <w:szCs w:val="20"/>
        </w:rPr>
      </w:pPr>
      <w:r w:rsidRPr="00642366">
        <w:rPr>
          <w:rFonts w:ascii="Century Gothic" w:hAnsi="Century Gothic"/>
          <w:noProof w:val="0"/>
          <w:sz w:val="20"/>
          <w:szCs w:val="20"/>
        </w:rPr>
        <w:t xml:space="preserve">Yo, </w:t>
      </w:r>
      <w:r w:rsidRPr="00097D21">
        <w:rPr>
          <w:rFonts w:ascii="Century Gothic" w:hAnsi="Century Gothic"/>
          <w:b/>
          <w:bCs/>
          <w:noProof w:val="0"/>
          <w:sz w:val="20"/>
          <w:szCs w:val="20"/>
          <w:u w:val="single"/>
        </w:rPr>
        <w:t>JOHNSON LEON ALFARO</w:t>
      </w:r>
      <w:r w:rsidRPr="00642366">
        <w:rPr>
          <w:rFonts w:ascii="Century Gothic" w:hAnsi="Century Gothic"/>
          <w:noProof w:val="0"/>
          <w:sz w:val="20"/>
          <w:szCs w:val="20"/>
        </w:rPr>
        <w:t xml:space="preserve"> identificado con CC. </w:t>
      </w:r>
      <w:r>
        <w:rPr>
          <w:rFonts w:ascii="Century Gothic" w:hAnsi="Century Gothic"/>
          <w:noProof w:val="0"/>
          <w:sz w:val="20"/>
          <w:szCs w:val="20"/>
        </w:rPr>
        <w:t>N</w:t>
      </w:r>
      <w:r w:rsidRPr="00642366">
        <w:rPr>
          <w:rFonts w:ascii="Century Gothic" w:hAnsi="Century Gothic"/>
          <w:noProof w:val="0"/>
          <w:sz w:val="20"/>
          <w:szCs w:val="20"/>
        </w:rPr>
        <w:t xml:space="preserve">o </w:t>
      </w:r>
      <w:r w:rsidRPr="00070F76">
        <w:rPr>
          <w:rFonts w:ascii="Century Gothic" w:hAnsi="Century Gothic"/>
          <w:b/>
          <w:bCs/>
          <w:noProof w:val="0"/>
          <w:sz w:val="20"/>
          <w:szCs w:val="20"/>
          <w:u w:val="single"/>
        </w:rPr>
        <w:t>93.374.707</w:t>
      </w:r>
      <w:r>
        <w:rPr>
          <w:rFonts w:ascii="Century Gothic" w:hAnsi="Century Gothic"/>
          <w:noProof w:val="0"/>
          <w:sz w:val="20"/>
          <w:szCs w:val="20"/>
        </w:rPr>
        <w:t xml:space="preserve"> </w:t>
      </w:r>
      <w:r w:rsidRPr="00642366">
        <w:rPr>
          <w:rFonts w:ascii="Century Gothic" w:hAnsi="Century Gothic"/>
          <w:noProof w:val="0"/>
          <w:sz w:val="20"/>
          <w:szCs w:val="20"/>
        </w:rPr>
        <w:t xml:space="preserve">Presento propuesta técnico -económica para la invitación </w:t>
      </w:r>
      <w:r>
        <w:rPr>
          <w:rFonts w:ascii="Century Gothic" w:hAnsi="Century Gothic"/>
          <w:noProof w:val="0"/>
          <w:sz w:val="20"/>
          <w:szCs w:val="20"/>
        </w:rPr>
        <w:t>N</w:t>
      </w:r>
      <w:r w:rsidRPr="00642366">
        <w:rPr>
          <w:rFonts w:ascii="Century Gothic" w:hAnsi="Century Gothic"/>
          <w:noProof w:val="0"/>
          <w:sz w:val="20"/>
          <w:szCs w:val="20"/>
        </w:rPr>
        <w:t>o.</w:t>
      </w:r>
      <w:r>
        <w:rPr>
          <w:rFonts w:ascii="Century Gothic" w:hAnsi="Century Gothic"/>
          <w:noProof w:val="0"/>
          <w:sz w:val="20"/>
          <w:szCs w:val="20"/>
        </w:rPr>
        <w:t xml:space="preserve"> 00</w:t>
      </w:r>
      <w:r w:rsidR="00562839">
        <w:rPr>
          <w:rFonts w:ascii="Century Gothic" w:hAnsi="Century Gothic"/>
          <w:noProof w:val="0"/>
          <w:sz w:val="20"/>
          <w:szCs w:val="20"/>
        </w:rPr>
        <w:t>6</w:t>
      </w:r>
      <w:r w:rsidRPr="00642366">
        <w:rPr>
          <w:rFonts w:ascii="Century Gothic" w:hAnsi="Century Gothic"/>
          <w:noProof w:val="0"/>
          <w:sz w:val="20"/>
          <w:szCs w:val="20"/>
        </w:rPr>
        <w:t xml:space="preserve"> de fecha</w:t>
      </w:r>
      <w:r>
        <w:rPr>
          <w:rFonts w:ascii="Century Gothic" w:hAnsi="Century Gothic"/>
          <w:noProof w:val="0"/>
          <w:sz w:val="20"/>
          <w:szCs w:val="20"/>
        </w:rPr>
        <w:t xml:space="preserve"> 10106/2026</w:t>
      </w:r>
      <w:r w:rsidRPr="00642366">
        <w:rPr>
          <w:rFonts w:ascii="Century Gothic" w:hAnsi="Century Gothic"/>
          <w:noProof w:val="0"/>
          <w:sz w:val="20"/>
          <w:szCs w:val="20"/>
        </w:rPr>
        <w:t xml:space="preserve"> en los términos establecidos en los documentos del proceso:</w:t>
      </w: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6925"/>
        <w:gridCol w:w="993"/>
        <w:gridCol w:w="992"/>
      </w:tblGrid>
      <w:tr w:rsidR="009831C9" w:rsidRPr="00C13E52" w14:paraId="1B0D3A0F" w14:textId="77777777" w:rsidTr="005E5F07">
        <w:trPr>
          <w:trHeight w:val="342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DEC948" w14:textId="77777777" w:rsidR="009831C9" w:rsidRPr="00C13E52" w:rsidRDefault="009831C9" w:rsidP="005E5F0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  <w:t>Ítem</w:t>
            </w:r>
          </w:p>
        </w:tc>
        <w:tc>
          <w:tcPr>
            <w:tcW w:w="6895" w:type="dxa"/>
            <w:vAlign w:val="center"/>
            <w:hideMark/>
          </w:tcPr>
          <w:p w14:paraId="1DDC9AC3" w14:textId="77777777" w:rsidR="009831C9" w:rsidRPr="00C13E52" w:rsidRDefault="009831C9" w:rsidP="005E5F0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  <w:t>Especificación de mano de obra</w:t>
            </w:r>
          </w:p>
        </w:tc>
        <w:tc>
          <w:tcPr>
            <w:tcW w:w="963" w:type="dxa"/>
            <w:vAlign w:val="center"/>
            <w:hideMark/>
          </w:tcPr>
          <w:p w14:paraId="3329E8E2" w14:textId="77777777" w:rsidR="009831C9" w:rsidRPr="00C13E52" w:rsidRDefault="009831C9" w:rsidP="005E5F07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  <w:t>Unidad de medida</w:t>
            </w:r>
          </w:p>
        </w:tc>
        <w:tc>
          <w:tcPr>
            <w:tcW w:w="947" w:type="dxa"/>
            <w:vAlign w:val="center"/>
            <w:hideMark/>
          </w:tcPr>
          <w:p w14:paraId="69D7E8DC" w14:textId="77777777" w:rsidR="009831C9" w:rsidRPr="00C13E52" w:rsidRDefault="009831C9" w:rsidP="005E5F07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  <w:t xml:space="preserve">Precio </w:t>
            </w:r>
            <w:r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  <w:t>Unitario</w:t>
            </w:r>
          </w:p>
        </w:tc>
      </w:tr>
      <w:tr w:rsidR="009831C9" w:rsidRPr="00C13E52" w14:paraId="711F8713" w14:textId="77777777" w:rsidTr="005E5F07">
        <w:trPr>
          <w:trHeight w:val="696"/>
          <w:tblCellSpacing w:w="15" w:type="dxa"/>
        </w:trPr>
        <w:tc>
          <w:tcPr>
            <w:tcW w:w="0" w:type="auto"/>
            <w:vAlign w:val="center"/>
            <w:hideMark/>
          </w:tcPr>
          <w:p w14:paraId="657907C5" w14:textId="77777777" w:rsidR="009831C9" w:rsidRPr="00C13E52" w:rsidRDefault="009831C9" w:rsidP="009831C9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1</w:t>
            </w:r>
          </w:p>
        </w:tc>
        <w:tc>
          <w:tcPr>
            <w:tcW w:w="6895" w:type="dxa"/>
            <w:vAlign w:val="center"/>
            <w:hideMark/>
          </w:tcPr>
          <w:p w14:paraId="6F2C04DA" w14:textId="77777777" w:rsidR="009831C9" w:rsidRPr="00C13E52" w:rsidRDefault="009831C9" w:rsidP="009831C9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Reparación menor de instalaciones hidrosanitarias, incluyendo revisión, diagnóstico, ajuste, corrección de fugas menores, instalación o cambio de elementos suministrados por la Institución Educativa y verificación de funcionamiento.</w:t>
            </w:r>
          </w:p>
        </w:tc>
        <w:tc>
          <w:tcPr>
            <w:tcW w:w="963" w:type="dxa"/>
            <w:vAlign w:val="center"/>
            <w:hideMark/>
          </w:tcPr>
          <w:p w14:paraId="06C31BCE" w14:textId="77777777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Unidad</w:t>
            </w:r>
          </w:p>
        </w:tc>
        <w:tc>
          <w:tcPr>
            <w:tcW w:w="947" w:type="dxa"/>
            <w:vAlign w:val="center"/>
          </w:tcPr>
          <w:p w14:paraId="060E6403" w14:textId="14F8E739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$30.000</w:t>
            </w:r>
          </w:p>
        </w:tc>
      </w:tr>
      <w:tr w:rsidR="009831C9" w:rsidRPr="00C13E52" w14:paraId="1312DED3" w14:textId="77777777" w:rsidTr="005E5F07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14:paraId="618DE8C0" w14:textId="77777777" w:rsidR="009831C9" w:rsidRPr="00C13E52" w:rsidRDefault="009831C9" w:rsidP="009831C9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2</w:t>
            </w:r>
          </w:p>
        </w:tc>
        <w:tc>
          <w:tcPr>
            <w:tcW w:w="6895" w:type="dxa"/>
            <w:vAlign w:val="center"/>
            <w:hideMark/>
          </w:tcPr>
          <w:p w14:paraId="1C26E98A" w14:textId="77777777" w:rsidR="009831C9" w:rsidRPr="00C13E52" w:rsidRDefault="009831C9" w:rsidP="009831C9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Reparación de muros, incluyendo raspado o rasqueteado, resane, preparación de superficie y aplicación de pintura hasta dos manos, con materiales suministrados por la Institución Educativa.</w:t>
            </w:r>
          </w:p>
        </w:tc>
        <w:tc>
          <w:tcPr>
            <w:tcW w:w="963" w:type="dxa"/>
            <w:vAlign w:val="center"/>
            <w:hideMark/>
          </w:tcPr>
          <w:p w14:paraId="1BDA1A2B" w14:textId="77777777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M2</w:t>
            </w:r>
          </w:p>
        </w:tc>
        <w:tc>
          <w:tcPr>
            <w:tcW w:w="947" w:type="dxa"/>
            <w:vAlign w:val="center"/>
          </w:tcPr>
          <w:p w14:paraId="192A9E98" w14:textId="2BCB38BB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$6.500</w:t>
            </w:r>
          </w:p>
        </w:tc>
      </w:tr>
      <w:tr w:rsidR="009831C9" w:rsidRPr="00C13E52" w14:paraId="3BD82922" w14:textId="77777777" w:rsidTr="005E5F07">
        <w:trPr>
          <w:trHeight w:val="685"/>
          <w:tblCellSpacing w:w="15" w:type="dxa"/>
        </w:trPr>
        <w:tc>
          <w:tcPr>
            <w:tcW w:w="0" w:type="auto"/>
            <w:vAlign w:val="center"/>
            <w:hideMark/>
          </w:tcPr>
          <w:p w14:paraId="55FB0191" w14:textId="77777777" w:rsidR="009831C9" w:rsidRPr="00C13E52" w:rsidRDefault="009831C9" w:rsidP="009831C9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3</w:t>
            </w:r>
          </w:p>
        </w:tc>
        <w:tc>
          <w:tcPr>
            <w:tcW w:w="6895" w:type="dxa"/>
            <w:vAlign w:val="center"/>
            <w:hideMark/>
          </w:tcPr>
          <w:p w14:paraId="19780B5E" w14:textId="77777777" w:rsidR="009831C9" w:rsidRPr="00C13E52" w:rsidRDefault="009831C9" w:rsidP="009831C9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Mano de obra para acometidas hidrosanitarias, incluyendo excavaciones menores, instalación de tubería suministrada por la Institución Educativa, conexiones, ajustes, verificación de funcionamiento y terminado básico de los espacios intervenidos.</w:t>
            </w:r>
          </w:p>
        </w:tc>
        <w:tc>
          <w:tcPr>
            <w:tcW w:w="963" w:type="dxa"/>
            <w:vAlign w:val="center"/>
            <w:hideMark/>
          </w:tcPr>
          <w:p w14:paraId="2D58DA02" w14:textId="77777777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ML</w:t>
            </w:r>
          </w:p>
        </w:tc>
        <w:tc>
          <w:tcPr>
            <w:tcW w:w="947" w:type="dxa"/>
            <w:vAlign w:val="center"/>
          </w:tcPr>
          <w:p w14:paraId="44B055CB" w14:textId="2E4C36EA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$15.000</w:t>
            </w:r>
          </w:p>
        </w:tc>
      </w:tr>
      <w:tr w:rsidR="009831C9" w:rsidRPr="00C13E52" w14:paraId="5C9D2294" w14:textId="77777777" w:rsidTr="005E5F07">
        <w:trPr>
          <w:trHeight w:val="519"/>
          <w:tblCellSpacing w:w="15" w:type="dxa"/>
        </w:trPr>
        <w:tc>
          <w:tcPr>
            <w:tcW w:w="0" w:type="auto"/>
            <w:vAlign w:val="center"/>
            <w:hideMark/>
          </w:tcPr>
          <w:p w14:paraId="6EAED5C4" w14:textId="77777777" w:rsidR="009831C9" w:rsidRPr="00C13E52" w:rsidRDefault="009831C9" w:rsidP="009831C9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4</w:t>
            </w:r>
          </w:p>
        </w:tc>
        <w:tc>
          <w:tcPr>
            <w:tcW w:w="6895" w:type="dxa"/>
            <w:vAlign w:val="center"/>
            <w:hideMark/>
          </w:tcPr>
          <w:p w14:paraId="444BA6EE" w14:textId="77777777" w:rsidR="009831C9" w:rsidRPr="00C13E52" w:rsidRDefault="009831C9" w:rsidP="009831C9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Instalación de soporte, lámina, reja o malla, incluyendo fijación con chazos, tornillos u otros elementos suministrados por la Institución Educativa, nivelación y ajuste final.</w:t>
            </w:r>
          </w:p>
        </w:tc>
        <w:tc>
          <w:tcPr>
            <w:tcW w:w="963" w:type="dxa"/>
            <w:vAlign w:val="center"/>
            <w:hideMark/>
          </w:tcPr>
          <w:p w14:paraId="254FD380" w14:textId="77777777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Unidad</w:t>
            </w:r>
          </w:p>
        </w:tc>
        <w:tc>
          <w:tcPr>
            <w:tcW w:w="947" w:type="dxa"/>
            <w:vAlign w:val="center"/>
          </w:tcPr>
          <w:p w14:paraId="0271A394" w14:textId="3CE36A17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$9.000</w:t>
            </w:r>
          </w:p>
        </w:tc>
      </w:tr>
      <w:tr w:rsidR="009831C9" w:rsidRPr="00C13E52" w14:paraId="2C612DBE" w14:textId="77777777" w:rsidTr="005E5F07">
        <w:trPr>
          <w:trHeight w:val="685"/>
          <w:tblCellSpacing w:w="15" w:type="dxa"/>
        </w:trPr>
        <w:tc>
          <w:tcPr>
            <w:tcW w:w="0" w:type="auto"/>
            <w:vAlign w:val="center"/>
            <w:hideMark/>
          </w:tcPr>
          <w:p w14:paraId="1344825B" w14:textId="77777777" w:rsidR="009831C9" w:rsidRPr="00C13E52" w:rsidRDefault="009831C9" w:rsidP="009831C9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5</w:t>
            </w:r>
          </w:p>
        </w:tc>
        <w:tc>
          <w:tcPr>
            <w:tcW w:w="6895" w:type="dxa"/>
            <w:vAlign w:val="center"/>
            <w:hideMark/>
          </w:tcPr>
          <w:p w14:paraId="46498778" w14:textId="77777777" w:rsidR="009831C9" w:rsidRPr="00C13E52" w:rsidRDefault="009831C9" w:rsidP="009831C9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895B69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Cambio o instalación de bombillos, luminarias u otros elementos eléctricos menores suministrados por la Institución Educativa, siempre que la actividad no implique intervención, modificación, reparación o manipulación de redes, circuitos, cableado, tableros eléctricos, acometidas, conexiones energizadas o cualquier elemento que requiera contacto directo con el sistema eléctrico. La actividad se limitará al retiro e instalación de elementos de fácil sustitución, previa verificación de condiciones seguras y con el suministro de los elementos por parte de la Institución Educativa</w:t>
            </w:r>
          </w:p>
        </w:tc>
        <w:tc>
          <w:tcPr>
            <w:tcW w:w="963" w:type="dxa"/>
            <w:vAlign w:val="center"/>
            <w:hideMark/>
          </w:tcPr>
          <w:p w14:paraId="0DDED918" w14:textId="77777777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Unidad</w:t>
            </w:r>
          </w:p>
        </w:tc>
        <w:tc>
          <w:tcPr>
            <w:tcW w:w="947" w:type="dxa"/>
            <w:vAlign w:val="center"/>
          </w:tcPr>
          <w:p w14:paraId="393B20AC" w14:textId="7B69C397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$9.000</w:t>
            </w:r>
          </w:p>
        </w:tc>
      </w:tr>
      <w:tr w:rsidR="009831C9" w:rsidRPr="00C13E52" w14:paraId="06FAA50D" w14:textId="77777777" w:rsidTr="005E5F07">
        <w:trPr>
          <w:trHeight w:val="685"/>
          <w:tblCellSpacing w:w="15" w:type="dxa"/>
        </w:trPr>
        <w:tc>
          <w:tcPr>
            <w:tcW w:w="0" w:type="auto"/>
            <w:vAlign w:val="center"/>
            <w:hideMark/>
          </w:tcPr>
          <w:p w14:paraId="2724A1E6" w14:textId="77777777" w:rsidR="009831C9" w:rsidRPr="00C13E52" w:rsidRDefault="009831C9" w:rsidP="009831C9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6</w:t>
            </w:r>
          </w:p>
        </w:tc>
        <w:tc>
          <w:tcPr>
            <w:tcW w:w="6895" w:type="dxa"/>
            <w:vAlign w:val="center"/>
            <w:hideMark/>
          </w:tcPr>
          <w:p w14:paraId="4363C028" w14:textId="77777777" w:rsidR="009831C9" w:rsidRPr="00C13E52" w:rsidRDefault="009831C9" w:rsidP="009831C9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Reparación menor de pisos, incluyendo demolición manual de áreas deterioradas, retiro básico de material suelto, alistado, nivelación o preparación de superficie para el terminado correspondiente, con materiales suministrados por la Institución Educativa.</w:t>
            </w:r>
          </w:p>
        </w:tc>
        <w:tc>
          <w:tcPr>
            <w:tcW w:w="963" w:type="dxa"/>
            <w:vAlign w:val="center"/>
            <w:hideMark/>
          </w:tcPr>
          <w:p w14:paraId="64CFA2EF" w14:textId="77777777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M2</w:t>
            </w:r>
          </w:p>
        </w:tc>
        <w:tc>
          <w:tcPr>
            <w:tcW w:w="947" w:type="dxa"/>
            <w:vAlign w:val="center"/>
          </w:tcPr>
          <w:p w14:paraId="0CAA93F4" w14:textId="2381681A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$15.150</w:t>
            </w:r>
          </w:p>
        </w:tc>
      </w:tr>
      <w:tr w:rsidR="009831C9" w:rsidRPr="00C13E52" w14:paraId="6D1F3C5B" w14:textId="77777777" w:rsidTr="005E5F07">
        <w:trPr>
          <w:trHeight w:val="342"/>
          <w:tblCellSpacing w:w="15" w:type="dxa"/>
        </w:trPr>
        <w:tc>
          <w:tcPr>
            <w:tcW w:w="0" w:type="auto"/>
            <w:vAlign w:val="center"/>
            <w:hideMark/>
          </w:tcPr>
          <w:p w14:paraId="589A9A0B" w14:textId="77777777" w:rsidR="009831C9" w:rsidRPr="00C13E52" w:rsidRDefault="009831C9" w:rsidP="009831C9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7</w:t>
            </w:r>
          </w:p>
        </w:tc>
        <w:tc>
          <w:tcPr>
            <w:tcW w:w="6895" w:type="dxa"/>
            <w:vAlign w:val="center"/>
            <w:hideMark/>
          </w:tcPr>
          <w:p w14:paraId="3E148C49" w14:textId="77777777" w:rsidR="009831C9" w:rsidRPr="00C13E52" w:rsidRDefault="009831C9" w:rsidP="009831C9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Mano de obra para reparación, adecuación, ajuste o construcción menor de cajas de inspección, con materiales suministrados por la Institución Educativa.</w:t>
            </w:r>
          </w:p>
        </w:tc>
        <w:tc>
          <w:tcPr>
            <w:tcW w:w="963" w:type="dxa"/>
            <w:vAlign w:val="center"/>
            <w:hideMark/>
          </w:tcPr>
          <w:p w14:paraId="3556A2C3" w14:textId="77777777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Unidad</w:t>
            </w:r>
          </w:p>
        </w:tc>
        <w:tc>
          <w:tcPr>
            <w:tcW w:w="947" w:type="dxa"/>
            <w:vAlign w:val="center"/>
          </w:tcPr>
          <w:p w14:paraId="57AEEF4D" w14:textId="368364D1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$200.000</w:t>
            </w:r>
          </w:p>
        </w:tc>
      </w:tr>
      <w:tr w:rsidR="009831C9" w:rsidRPr="00C13E52" w14:paraId="4E71CAA5" w14:textId="77777777" w:rsidTr="005E5F07">
        <w:trPr>
          <w:trHeight w:val="519"/>
          <w:tblCellSpacing w:w="15" w:type="dxa"/>
        </w:trPr>
        <w:tc>
          <w:tcPr>
            <w:tcW w:w="0" w:type="auto"/>
            <w:vAlign w:val="center"/>
            <w:hideMark/>
          </w:tcPr>
          <w:p w14:paraId="625B51AA" w14:textId="77777777" w:rsidR="009831C9" w:rsidRPr="00C13E52" w:rsidRDefault="009831C9" w:rsidP="009831C9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8</w:t>
            </w:r>
          </w:p>
        </w:tc>
        <w:tc>
          <w:tcPr>
            <w:tcW w:w="6895" w:type="dxa"/>
            <w:vAlign w:val="center"/>
            <w:hideMark/>
          </w:tcPr>
          <w:p w14:paraId="6458C218" w14:textId="77777777" w:rsidR="009831C9" w:rsidRPr="00C13E52" w:rsidRDefault="009831C9" w:rsidP="009831C9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Mano de obra para instalación, cambio, ajuste o adecuación de tapas de cajas de inspección, con tapas, marcos, anclajes o materiales suministrados por la Institución Educativa.</w:t>
            </w:r>
          </w:p>
        </w:tc>
        <w:tc>
          <w:tcPr>
            <w:tcW w:w="963" w:type="dxa"/>
            <w:vAlign w:val="center"/>
            <w:hideMark/>
          </w:tcPr>
          <w:p w14:paraId="3C1AFCAB" w14:textId="77777777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Unidad</w:t>
            </w:r>
          </w:p>
        </w:tc>
        <w:tc>
          <w:tcPr>
            <w:tcW w:w="947" w:type="dxa"/>
            <w:vAlign w:val="center"/>
          </w:tcPr>
          <w:p w14:paraId="725BFFD0" w14:textId="69BF88AE" w:rsidR="009831C9" w:rsidRPr="00C13E52" w:rsidRDefault="009831C9" w:rsidP="009831C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C13E52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$50.000</w:t>
            </w:r>
          </w:p>
        </w:tc>
      </w:tr>
    </w:tbl>
    <w:p w14:paraId="7E77EDFC" w14:textId="77777777" w:rsidR="009831C9" w:rsidRPr="00642366" w:rsidRDefault="009831C9" w:rsidP="009831C9">
      <w:pPr>
        <w:spacing w:after="0"/>
        <w:jc w:val="both"/>
        <w:rPr>
          <w:rFonts w:ascii="Century Gothic" w:hAnsi="Century Gothic"/>
          <w:b/>
          <w:noProof w:val="0"/>
          <w:sz w:val="20"/>
          <w:szCs w:val="20"/>
        </w:rPr>
      </w:pPr>
    </w:p>
    <w:p w14:paraId="59F1D8C7" w14:textId="00CBEB57" w:rsidR="009831C9" w:rsidRDefault="00F07C17" w:rsidP="00D62C33">
      <w:pPr>
        <w:spacing w:after="0"/>
        <w:jc w:val="both"/>
        <w:rPr>
          <w:rFonts w:ascii="Century Gothic" w:hAnsi="Century Gothic"/>
          <w:b/>
          <w:noProof w:val="0"/>
          <w:sz w:val="20"/>
          <w:szCs w:val="20"/>
        </w:rPr>
      </w:pPr>
      <w:bookmarkStart w:id="0" w:name="_Hlk232083156"/>
      <w:r>
        <w:rPr>
          <w:rFonts w:ascii="Century Gothic" w:hAnsi="Century Gothic"/>
          <w:b/>
          <w:noProof w:val="0"/>
          <w:sz w:val="20"/>
          <w:szCs w:val="20"/>
        </w:rPr>
        <w:t>VALOR TOTAL PROPUESTA: VEINTIDOS MILLONES SEISCIENTOS CINCUENTA MIL PESOS ($22.650.000.00)</w:t>
      </w:r>
      <w:r w:rsidR="00D62C33">
        <w:rPr>
          <w:rFonts w:ascii="Century Gothic" w:hAnsi="Century Gothic"/>
          <w:b/>
          <w:noProof w:val="0"/>
          <w:sz w:val="20"/>
          <w:szCs w:val="20"/>
        </w:rPr>
        <w:t xml:space="preserve"> M/CTE</w:t>
      </w:r>
      <w:bookmarkEnd w:id="0"/>
      <w:r w:rsidR="00D62C33">
        <w:rPr>
          <w:rFonts w:ascii="Century Gothic" w:hAnsi="Century Gothic"/>
          <w:b/>
          <w:noProof w:val="0"/>
          <w:sz w:val="20"/>
          <w:szCs w:val="20"/>
        </w:rPr>
        <w:t>.</w:t>
      </w:r>
    </w:p>
    <w:p w14:paraId="13D56E4B" w14:textId="77777777" w:rsidR="00F07C17" w:rsidRDefault="00F07C17" w:rsidP="009831C9">
      <w:pPr>
        <w:spacing w:after="0"/>
        <w:rPr>
          <w:rFonts w:ascii="Century Gothic" w:hAnsi="Century Gothic"/>
          <w:b/>
          <w:noProof w:val="0"/>
          <w:sz w:val="20"/>
          <w:szCs w:val="20"/>
        </w:rPr>
      </w:pPr>
    </w:p>
    <w:p w14:paraId="3B5789EF" w14:textId="77777777" w:rsidR="00F07C17" w:rsidRDefault="00F07C17" w:rsidP="009831C9">
      <w:pPr>
        <w:spacing w:after="0"/>
        <w:rPr>
          <w:rFonts w:ascii="Century Gothic" w:hAnsi="Century Gothic"/>
          <w:b/>
          <w:noProof w:val="0"/>
          <w:sz w:val="20"/>
          <w:szCs w:val="20"/>
        </w:rPr>
      </w:pPr>
    </w:p>
    <w:p w14:paraId="581E8461" w14:textId="77777777" w:rsidR="00F07C17" w:rsidRPr="00642366" w:rsidRDefault="00F07C17" w:rsidP="009831C9">
      <w:pPr>
        <w:spacing w:after="0"/>
        <w:rPr>
          <w:rFonts w:ascii="Century Gothic" w:hAnsi="Century Gothic"/>
          <w:b/>
          <w:noProof w:val="0"/>
          <w:sz w:val="20"/>
          <w:szCs w:val="20"/>
        </w:rPr>
      </w:pPr>
    </w:p>
    <w:p w14:paraId="2E162A6D" w14:textId="77777777" w:rsidR="009831C9" w:rsidRDefault="009831C9" w:rsidP="009831C9">
      <w:pPr>
        <w:spacing w:after="0"/>
        <w:jc w:val="both"/>
        <w:rPr>
          <w:rFonts w:ascii="Century Gothic" w:hAnsi="Century Gothic"/>
          <w:noProof w:val="0"/>
          <w:sz w:val="20"/>
          <w:szCs w:val="20"/>
        </w:rPr>
      </w:pPr>
      <w:r w:rsidRPr="00642366">
        <w:rPr>
          <w:rFonts w:ascii="Century Gothic" w:hAnsi="Century Gothic"/>
          <w:noProof w:val="0"/>
          <w:sz w:val="20"/>
          <w:szCs w:val="20"/>
        </w:rPr>
        <w:t xml:space="preserve">Nombre o Razón Social del Proponente: </w:t>
      </w:r>
      <w:r>
        <w:rPr>
          <w:rFonts w:ascii="Century Gothic" w:hAnsi="Century Gothic"/>
          <w:noProof w:val="0"/>
          <w:sz w:val="20"/>
          <w:szCs w:val="20"/>
        </w:rPr>
        <w:tab/>
      </w:r>
      <w:r>
        <w:rPr>
          <w:rFonts w:ascii="Century Gothic" w:hAnsi="Century Gothic"/>
          <w:noProof w:val="0"/>
          <w:sz w:val="20"/>
          <w:szCs w:val="20"/>
          <w:u w:val="single"/>
        </w:rPr>
        <w:t>JOHNSON LEON ALFARO</w:t>
      </w:r>
      <w:r w:rsidRPr="00642366">
        <w:rPr>
          <w:rFonts w:ascii="Century Gothic" w:hAnsi="Century Gothic"/>
          <w:noProof w:val="0"/>
          <w:sz w:val="20"/>
          <w:szCs w:val="20"/>
        </w:rPr>
        <w:t xml:space="preserve"> </w:t>
      </w:r>
    </w:p>
    <w:p w14:paraId="23667329" w14:textId="77777777" w:rsidR="009831C9" w:rsidRPr="00642366" w:rsidRDefault="009831C9" w:rsidP="009831C9">
      <w:pPr>
        <w:spacing w:after="0"/>
        <w:jc w:val="both"/>
        <w:rPr>
          <w:rFonts w:ascii="Century Gothic" w:hAnsi="Century Gothic"/>
          <w:noProof w:val="0"/>
          <w:sz w:val="20"/>
          <w:szCs w:val="20"/>
        </w:rPr>
      </w:pPr>
      <w:r w:rsidRPr="00642366">
        <w:rPr>
          <w:rFonts w:ascii="Century Gothic" w:hAnsi="Century Gothic"/>
          <w:noProof w:val="0"/>
          <w:sz w:val="20"/>
          <w:szCs w:val="20"/>
        </w:rPr>
        <w:t>Cédula de ciudadanía o NIT:</w:t>
      </w:r>
      <w:r w:rsidRPr="00642366">
        <w:rPr>
          <w:rFonts w:ascii="Century Gothic" w:hAnsi="Century Gothic"/>
          <w:noProof w:val="0"/>
          <w:sz w:val="20"/>
          <w:szCs w:val="20"/>
        </w:rPr>
        <w:tab/>
      </w:r>
      <w:r>
        <w:rPr>
          <w:rFonts w:ascii="Century Gothic" w:hAnsi="Century Gothic"/>
          <w:noProof w:val="0"/>
          <w:sz w:val="20"/>
          <w:szCs w:val="20"/>
        </w:rPr>
        <w:tab/>
      </w:r>
      <w:r>
        <w:rPr>
          <w:rFonts w:ascii="Century Gothic" w:hAnsi="Century Gothic"/>
          <w:noProof w:val="0"/>
          <w:sz w:val="20"/>
          <w:szCs w:val="20"/>
        </w:rPr>
        <w:tab/>
        <w:t>93.374.707</w:t>
      </w:r>
      <w:r w:rsidRPr="00642366">
        <w:rPr>
          <w:rFonts w:ascii="Century Gothic" w:hAnsi="Century Gothic"/>
          <w:noProof w:val="0"/>
          <w:sz w:val="20"/>
          <w:szCs w:val="20"/>
        </w:rPr>
        <w:t xml:space="preserve"> </w:t>
      </w:r>
    </w:p>
    <w:p w14:paraId="330BC111" w14:textId="2C5CC463" w:rsidR="004F74DC" w:rsidRDefault="009831C9" w:rsidP="009831C9">
      <w:r w:rsidRPr="00642366">
        <w:rPr>
          <w:rFonts w:ascii="Century Gothic" w:hAnsi="Century Gothic"/>
          <w:noProof w:val="0"/>
          <w:sz w:val="20"/>
          <w:szCs w:val="20"/>
        </w:rPr>
        <w:t xml:space="preserve">Representante Legal: </w:t>
      </w:r>
      <w:r>
        <w:rPr>
          <w:rFonts w:ascii="Century Gothic" w:hAnsi="Century Gothic"/>
          <w:noProof w:val="0"/>
          <w:sz w:val="20"/>
          <w:szCs w:val="20"/>
        </w:rPr>
        <w:tab/>
      </w:r>
      <w:r>
        <w:rPr>
          <w:rFonts w:ascii="Century Gothic" w:hAnsi="Century Gothic"/>
          <w:noProof w:val="0"/>
          <w:sz w:val="20"/>
          <w:szCs w:val="20"/>
        </w:rPr>
        <w:tab/>
      </w:r>
      <w:r>
        <w:rPr>
          <w:rFonts w:ascii="Century Gothic" w:hAnsi="Century Gothic"/>
          <w:noProof w:val="0"/>
          <w:sz w:val="20"/>
          <w:szCs w:val="20"/>
        </w:rPr>
        <w:tab/>
      </w:r>
      <w:r>
        <w:rPr>
          <w:rFonts w:ascii="Century Gothic" w:hAnsi="Century Gothic"/>
          <w:noProof w:val="0"/>
          <w:sz w:val="20"/>
          <w:szCs w:val="20"/>
          <w:u w:val="single"/>
        </w:rPr>
        <w:t>JOHNSON LEON ALFARO</w:t>
      </w:r>
    </w:p>
    <w:sectPr w:rsidR="004F74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C9"/>
    <w:rsid w:val="004A69AB"/>
    <w:rsid w:val="004F74DC"/>
    <w:rsid w:val="005241A0"/>
    <w:rsid w:val="00543F7A"/>
    <w:rsid w:val="00562839"/>
    <w:rsid w:val="009831C9"/>
    <w:rsid w:val="009A1877"/>
    <w:rsid w:val="00D62C33"/>
    <w:rsid w:val="00E76FB7"/>
    <w:rsid w:val="00F0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6D0F"/>
  <w15:chartTrackingRefBased/>
  <w15:docId w15:val="{47D14131-DC96-4D70-99E5-B2BA521E5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1C9"/>
    <w:rPr>
      <w:noProof/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432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SALGADO</dc:creator>
  <cp:keywords/>
  <dc:description/>
  <cp:lastModifiedBy>DIANA SALGADO</cp:lastModifiedBy>
  <cp:revision>4</cp:revision>
  <dcterms:created xsi:type="dcterms:W3CDTF">2026-06-11T19:42:00Z</dcterms:created>
  <dcterms:modified xsi:type="dcterms:W3CDTF">2026-06-11T20:21:00Z</dcterms:modified>
</cp:coreProperties>
</file>